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5" w:type="dxa"/>
          <w:bottom w:w="115" w:type="dxa"/>
        </w:tblCellMar>
        <w:tblLook w:val="04A0" w:firstRow="1" w:lastRow="0" w:firstColumn="1" w:lastColumn="0" w:noHBand="0" w:noVBand="1"/>
      </w:tblPr>
      <w:tblGrid>
        <w:gridCol w:w="6912"/>
      </w:tblGrid>
      <w:tr w:rsidR="00FD5FAF" w14:paraId="02FC1C83" w14:textId="77777777" w:rsidTr="0025131D">
        <w:tc>
          <w:tcPr>
            <w:tcW w:w="6912" w:type="dxa"/>
            <w:tcBorders>
              <w:top w:val="nil"/>
              <w:left w:val="nil"/>
              <w:bottom w:val="nil"/>
              <w:right w:val="nil"/>
            </w:tcBorders>
            <w:shd w:val="clear" w:color="auto" w:fill="ED1C2E"/>
            <w:vAlign w:val="center"/>
          </w:tcPr>
          <w:p w14:paraId="394E1158" w14:textId="47196037" w:rsidR="00FD5FAF" w:rsidRPr="00FD5FAF" w:rsidRDefault="00FD5FAF" w:rsidP="00C23D91">
            <w:pPr>
              <w:pStyle w:val="Heading1"/>
            </w:pPr>
            <w:r w:rsidRPr="00FD5FAF">
              <w:t>SECTION 1 - IDENTIFICATION</w:t>
            </w:r>
          </w:p>
        </w:tc>
      </w:tr>
    </w:tbl>
    <w:p w14:paraId="55C25BD5" w14:textId="77777777" w:rsidR="00C23D91" w:rsidRDefault="00C23D91" w:rsidP="00B84A93">
      <w:pPr>
        <w:rPr>
          <w:rFonts w:ascii="Arial" w:hAnsi="Arial" w:cs="Arial"/>
          <w:b/>
          <w:bCs/>
          <w:sz w:val="18"/>
          <w:szCs w:val="18"/>
        </w:rPr>
        <w:sectPr w:rsidR="00C23D91" w:rsidSect="006403C2">
          <w:headerReference w:type="default" r:id="rId8"/>
          <w:footerReference w:type="default" r:id="rId9"/>
          <w:type w:val="continuous"/>
          <w:pgSz w:w="12240" w:h="15840"/>
          <w:pgMar w:top="720" w:right="720" w:bottom="720" w:left="720" w:header="720" w:footer="720" w:gutter="0"/>
          <w:cols w:space="720"/>
          <w:docGrid w:linePitch="360"/>
        </w:sectPr>
      </w:pPr>
    </w:p>
    <w:p w14:paraId="52CA28EA" w14:textId="79E512A3" w:rsidR="00FD5FAF" w:rsidRPr="00BC3BA7" w:rsidRDefault="00FD5FAF" w:rsidP="00C23D91">
      <w:pPr>
        <w:rPr>
          <w:rFonts w:ascii="Arial" w:hAnsi="Arial" w:cs="Arial"/>
          <w:sz w:val="18"/>
          <w:szCs w:val="18"/>
        </w:rPr>
      </w:pPr>
      <w:r w:rsidRPr="00BC3BA7">
        <w:rPr>
          <w:rFonts w:ascii="Arial" w:hAnsi="Arial" w:cs="Arial"/>
          <w:b/>
          <w:bCs/>
          <w:sz w:val="18"/>
          <w:szCs w:val="18"/>
        </w:rPr>
        <w:t>Product Identifier</w:t>
      </w:r>
      <w:r w:rsidRPr="00BC3BA7">
        <w:rPr>
          <w:rFonts w:ascii="Arial" w:hAnsi="Arial" w:cs="Arial"/>
          <w:sz w:val="18"/>
          <w:szCs w:val="18"/>
        </w:rPr>
        <w:tab/>
      </w:r>
      <w:r w:rsidRPr="00BC3BA7">
        <w:rPr>
          <w:rFonts w:ascii="Arial" w:hAnsi="Arial" w:cs="Arial"/>
          <w:sz w:val="18"/>
          <w:szCs w:val="18"/>
        </w:rPr>
        <w:tab/>
      </w:r>
      <w:r w:rsidRPr="00BC3BA7">
        <w:rPr>
          <w:rFonts w:ascii="Arial" w:hAnsi="Arial" w:cs="Arial"/>
          <w:sz w:val="18"/>
          <w:szCs w:val="18"/>
        </w:rPr>
        <w:br/>
      </w:r>
      <w:r w:rsidR="00324299">
        <w:rPr>
          <w:rFonts w:ascii="Arial" w:hAnsi="Arial" w:cs="Arial"/>
          <w:sz w:val="18"/>
          <w:szCs w:val="18"/>
        </w:rPr>
        <w:t>MICRO MONSTER</w:t>
      </w:r>
    </w:p>
    <w:p w14:paraId="6C1327A4" w14:textId="2B21E3E9" w:rsidR="00442F1C" w:rsidRPr="00BC3BA7" w:rsidRDefault="00FD5FAF" w:rsidP="00C23D91">
      <w:pPr>
        <w:rPr>
          <w:rFonts w:ascii="Arial" w:hAnsi="Arial" w:cs="Arial"/>
          <w:sz w:val="18"/>
          <w:szCs w:val="18"/>
        </w:rPr>
      </w:pPr>
      <w:r w:rsidRPr="00BC3BA7">
        <w:rPr>
          <w:rFonts w:ascii="Arial" w:hAnsi="Arial" w:cs="Arial"/>
          <w:b/>
          <w:bCs/>
          <w:sz w:val="18"/>
          <w:szCs w:val="18"/>
        </w:rPr>
        <w:t>Other Means of Identification</w:t>
      </w:r>
      <w:r w:rsidRPr="00BC3BA7">
        <w:rPr>
          <w:rFonts w:ascii="Arial" w:hAnsi="Arial" w:cs="Arial"/>
          <w:b/>
          <w:bCs/>
          <w:sz w:val="18"/>
          <w:szCs w:val="18"/>
        </w:rPr>
        <w:tab/>
      </w:r>
      <w:r w:rsidRPr="00BC3BA7">
        <w:rPr>
          <w:rFonts w:ascii="Arial" w:hAnsi="Arial" w:cs="Arial"/>
          <w:b/>
          <w:bCs/>
          <w:sz w:val="18"/>
          <w:szCs w:val="18"/>
        </w:rPr>
        <w:br/>
      </w:r>
      <w:r w:rsidR="00324299">
        <w:rPr>
          <w:rFonts w:ascii="Arial" w:hAnsi="Arial" w:cs="Arial"/>
          <w:sz w:val="18"/>
          <w:szCs w:val="18"/>
        </w:rPr>
        <w:t>MM-1, MM-2.5</w:t>
      </w:r>
    </w:p>
    <w:p w14:paraId="7236FA5E" w14:textId="07132936" w:rsidR="006403C2" w:rsidRDefault="00FD5FAF" w:rsidP="00C23D91">
      <w:pPr>
        <w:tabs>
          <w:tab w:val="left" w:pos="990"/>
        </w:tabs>
        <w:rPr>
          <w:rFonts w:ascii="Arial" w:hAnsi="Arial" w:cs="Arial"/>
          <w:sz w:val="18"/>
          <w:szCs w:val="18"/>
        </w:rPr>
      </w:pPr>
      <w:r w:rsidRPr="00BC3BA7">
        <w:rPr>
          <w:rFonts w:ascii="Arial" w:hAnsi="Arial" w:cs="Arial"/>
          <w:b/>
          <w:bCs/>
          <w:sz w:val="18"/>
          <w:szCs w:val="18"/>
        </w:rPr>
        <w:t>Recommended Use of the Chemical</w:t>
      </w:r>
      <w:r w:rsidRPr="00BC3BA7">
        <w:rPr>
          <w:rFonts w:ascii="Arial" w:hAnsi="Arial" w:cs="Arial"/>
          <w:b/>
          <w:bCs/>
          <w:sz w:val="18"/>
          <w:szCs w:val="18"/>
        </w:rPr>
        <w:br/>
      </w:r>
      <w:r w:rsidR="00540396">
        <w:rPr>
          <w:rFonts w:ascii="Arial" w:hAnsi="Arial" w:cs="Arial"/>
          <w:sz w:val="18"/>
          <w:szCs w:val="18"/>
        </w:rPr>
        <w:t xml:space="preserve">Cleaning aluminum </w:t>
      </w:r>
      <w:proofErr w:type="gramStart"/>
      <w:r w:rsidR="00540396">
        <w:rPr>
          <w:rFonts w:ascii="Arial" w:hAnsi="Arial" w:cs="Arial"/>
          <w:sz w:val="18"/>
          <w:szCs w:val="18"/>
        </w:rPr>
        <w:t>finned</w:t>
      </w:r>
      <w:proofErr w:type="gramEnd"/>
      <w:r w:rsidR="00540396">
        <w:rPr>
          <w:rFonts w:ascii="Arial" w:hAnsi="Arial" w:cs="Arial"/>
          <w:sz w:val="18"/>
          <w:szCs w:val="18"/>
        </w:rPr>
        <w:t xml:space="preserve"> cooling and hearing coils. </w:t>
      </w:r>
      <w:r w:rsidR="002F0554">
        <w:rPr>
          <w:rFonts w:ascii="Arial" w:hAnsi="Arial" w:cs="Arial"/>
          <w:sz w:val="18"/>
          <w:szCs w:val="18"/>
        </w:rPr>
        <w:t xml:space="preserve">For professional use only. </w:t>
      </w:r>
      <w:r w:rsidR="00540396">
        <w:rPr>
          <w:rFonts w:ascii="Arial" w:hAnsi="Arial" w:cs="Arial"/>
          <w:sz w:val="18"/>
          <w:szCs w:val="18"/>
        </w:rPr>
        <w:t>Product is a concentrate and should be diluted prior to use.</w:t>
      </w:r>
      <w:r w:rsidR="00C23D91">
        <w:rPr>
          <w:rFonts w:ascii="Arial" w:hAnsi="Arial" w:cs="Arial"/>
          <w:sz w:val="18"/>
          <w:szCs w:val="18"/>
        </w:rPr>
        <w:br w:type="column"/>
      </w:r>
      <w:r w:rsidRPr="00BC3BA7">
        <w:rPr>
          <w:rFonts w:ascii="Arial" w:hAnsi="Arial" w:cs="Arial"/>
          <w:b/>
          <w:bCs/>
          <w:sz w:val="18"/>
          <w:szCs w:val="18"/>
        </w:rPr>
        <w:t>Responsible Party</w:t>
      </w:r>
      <w:r w:rsidRPr="00BC3BA7">
        <w:rPr>
          <w:rFonts w:ascii="Arial" w:hAnsi="Arial" w:cs="Arial"/>
          <w:b/>
          <w:bCs/>
          <w:sz w:val="18"/>
          <w:szCs w:val="18"/>
        </w:rPr>
        <w:br/>
        <w:t>Name</w:t>
      </w:r>
      <w:r w:rsidRPr="00BC3BA7">
        <w:rPr>
          <w:rFonts w:ascii="Arial" w:hAnsi="Arial" w:cs="Arial"/>
          <w:b/>
          <w:bCs/>
          <w:sz w:val="18"/>
          <w:szCs w:val="18"/>
        </w:rPr>
        <w:tab/>
      </w:r>
      <w:r w:rsidRPr="00BC3BA7">
        <w:rPr>
          <w:rFonts w:ascii="Arial" w:hAnsi="Arial" w:cs="Arial"/>
          <w:sz w:val="18"/>
          <w:szCs w:val="18"/>
        </w:rPr>
        <w:t>Atlantic Chemical &amp; Equipment Company</w:t>
      </w:r>
      <w:r w:rsidRPr="00BC3BA7">
        <w:rPr>
          <w:rFonts w:ascii="Arial" w:hAnsi="Arial" w:cs="Arial"/>
          <w:sz w:val="18"/>
          <w:szCs w:val="18"/>
        </w:rPr>
        <w:br/>
      </w:r>
      <w:r w:rsidRPr="00BC3BA7">
        <w:rPr>
          <w:rFonts w:ascii="Arial" w:hAnsi="Arial" w:cs="Arial"/>
          <w:b/>
          <w:bCs/>
          <w:sz w:val="18"/>
          <w:szCs w:val="18"/>
        </w:rPr>
        <w:t>Address</w:t>
      </w:r>
      <w:r w:rsidR="000B3D3B" w:rsidRPr="00BC3BA7">
        <w:rPr>
          <w:rFonts w:ascii="Arial" w:hAnsi="Arial" w:cs="Arial"/>
          <w:b/>
          <w:bCs/>
          <w:sz w:val="18"/>
          <w:szCs w:val="18"/>
        </w:rPr>
        <w:tab/>
      </w:r>
      <w:r w:rsidR="00E30189" w:rsidRPr="00BC3BA7">
        <w:rPr>
          <w:rFonts w:ascii="Arial" w:hAnsi="Arial" w:cs="Arial"/>
          <w:sz w:val="18"/>
          <w:szCs w:val="18"/>
        </w:rPr>
        <w:t xml:space="preserve">3471 Atlanta Industrial </w:t>
      </w:r>
      <w:proofErr w:type="spellStart"/>
      <w:r w:rsidR="00E30189" w:rsidRPr="00BC3BA7">
        <w:rPr>
          <w:rFonts w:ascii="Arial" w:hAnsi="Arial" w:cs="Arial"/>
          <w:sz w:val="18"/>
          <w:szCs w:val="18"/>
        </w:rPr>
        <w:t>Pwky</w:t>
      </w:r>
      <w:proofErr w:type="spellEnd"/>
      <w:r w:rsidR="00E30189" w:rsidRPr="00BC3BA7">
        <w:rPr>
          <w:rFonts w:ascii="Arial" w:hAnsi="Arial" w:cs="Arial"/>
          <w:sz w:val="18"/>
          <w:szCs w:val="18"/>
        </w:rPr>
        <w:t xml:space="preserve">, </w:t>
      </w:r>
      <w:r w:rsidR="000B3D3B" w:rsidRPr="00BC3BA7">
        <w:rPr>
          <w:rFonts w:ascii="Arial" w:hAnsi="Arial" w:cs="Arial"/>
          <w:sz w:val="18"/>
          <w:szCs w:val="18"/>
        </w:rPr>
        <w:br/>
        <w:t xml:space="preserve"> </w:t>
      </w:r>
      <w:r w:rsidR="000B3D3B" w:rsidRPr="00BC3BA7">
        <w:rPr>
          <w:rFonts w:ascii="Arial" w:hAnsi="Arial" w:cs="Arial"/>
          <w:sz w:val="18"/>
          <w:szCs w:val="18"/>
        </w:rPr>
        <w:tab/>
      </w:r>
      <w:r w:rsidR="00E30189" w:rsidRPr="00BC3BA7">
        <w:rPr>
          <w:rFonts w:ascii="Arial" w:hAnsi="Arial" w:cs="Arial"/>
          <w:sz w:val="18"/>
          <w:szCs w:val="18"/>
        </w:rPr>
        <w:t>Atlanta, GA 30331 USA</w:t>
      </w:r>
      <w:r w:rsidR="0069323C" w:rsidRPr="00BC3BA7">
        <w:rPr>
          <w:rFonts w:ascii="Arial" w:hAnsi="Arial" w:cs="Arial"/>
          <w:sz w:val="18"/>
          <w:szCs w:val="18"/>
        </w:rPr>
        <w:br/>
      </w:r>
      <w:r w:rsidR="000B3D3B" w:rsidRPr="00BC3BA7">
        <w:rPr>
          <w:rFonts w:ascii="Arial" w:hAnsi="Arial" w:cs="Arial"/>
          <w:b/>
          <w:bCs/>
          <w:sz w:val="18"/>
          <w:szCs w:val="18"/>
        </w:rPr>
        <w:t>Phone</w:t>
      </w:r>
      <w:r w:rsidR="0069323C" w:rsidRPr="00BC3BA7">
        <w:rPr>
          <w:rFonts w:ascii="Arial" w:hAnsi="Arial" w:cs="Arial"/>
          <w:sz w:val="18"/>
          <w:szCs w:val="18"/>
        </w:rPr>
        <w:t xml:space="preserve"> </w:t>
      </w:r>
      <w:r w:rsidR="0069323C" w:rsidRPr="00BC3BA7">
        <w:rPr>
          <w:rFonts w:ascii="Arial" w:hAnsi="Arial" w:cs="Arial"/>
          <w:sz w:val="18"/>
          <w:szCs w:val="18"/>
        </w:rPr>
        <w:tab/>
        <w:t>1.</w:t>
      </w:r>
      <w:r w:rsidR="00E30189" w:rsidRPr="00BC3BA7">
        <w:rPr>
          <w:rFonts w:ascii="Arial" w:hAnsi="Arial" w:cs="Arial"/>
          <w:sz w:val="18"/>
          <w:szCs w:val="18"/>
        </w:rPr>
        <w:t>800.929.2436</w:t>
      </w:r>
      <w:r w:rsidR="00E30189" w:rsidRPr="00BC3BA7">
        <w:rPr>
          <w:rFonts w:ascii="Arial" w:hAnsi="Arial" w:cs="Arial"/>
          <w:sz w:val="18"/>
          <w:szCs w:val="18"/>
        </w:rPr>
        <w:br/>
      </w:r>
      <w:r w:rsidR="00E30189" w:rsidRPr="00BC3BA7">
        <w:rPr>
          <w:rFonts w:ascii="Arial" w:hAnsi="Arial" w:cs="Arial"/>
          <w:b/>
          <w:bCs/>
          <w:sz w:val="18"/>
          <w:szCs w:val="18"/>
        </w:rPr>
        <w:t>Web</w:t>
      </w:r>
      <w:r w:rsidR="00E30189" w:rsidRPr="00BC3BA7">
        <w:rPr>
          <w:rFonts w:ascii="Arial" w:hAnsi="Arial" w:cs="Arial"/>
          <w:sz w:val="18"/>
          <w:szCs w:val="18"/>
        </w:rPr>
        <w:tab/>
        <w:t>acechempro.com</w:t>
      </w:r>
    </w:p>
    <w:p w14:paraId="18B49B1A" w14:textId="3BBAD9C7" w:rsidR="00C23D91" w:rsidRDefault="000B3D3B" w:rsidP="00C23D91">
      <w:pPr>
        <w:tabs>
          <w:tab w:val="left" w:pos="990"/>
        </w:tabs>
        <w:rPr>
          <w:rFonts w:ascii="Arial" w:hAnsi="Arial" w:cs="Arial"/>
          <w:sz w:val="18"/>
          <w:szCs w:val="18"/>
        </w:rPr>
      </w:pPr>
      <w:r w:rsidRPr="00BC3BA7">
        <w:rPr>
          <w:rFonts w:ascii="Arial" w:hAnsi="Arial" w:cs="Arial"/>
          <w:b/>
          <w:bCs/>
          <w:sz w:val="18"/>
          <w:szCs w:val="18"/>
        </w:rPr>
        <w:t>Emergency Phone Number</w:t>
      </w:r>
      <w:r w:rsidRPr="00BC3BA7">
        <w:rPr>
          <w:rFonts w:ascii="Arial" w:hAnsi="Arial" w:cs="Arial"/>
          <w:sz w:val="18"/>
          <w:szCs w:val="18"/>
        </w:rPr>
        <w:br/>
        <w:t xml:space="preserve">For Chemical Emergencies call </w:t>
      </w:r>
      <w:proofErr w:type="spellStart"/>
      <w:r w:rsidRPr="00BC3BA7">
        <w:rPr>
          <w:rFonts w:ascii="Arial" w:hAnsi="Arial" w:cs="Arial"/>
          <w:sz w:val="18"/>
          <w:szCs w:val="18"/>
        </w:rPr>
        <w:t>Chemtrec</w:t>
      </w:r>
      <w:proofErr w:type="spellEnd"/>
      <w:r w:rsidRPr="00BC3BA7">
        <w:rPr>
          <w:rFonts w:ascii="Arial" w:hAnsi="Arial" w:cs="Arial"/>
          <w:sz w:val="18"/>
          <w:szCs w:val="18"/>
        </w:rPr>
        <w:t xml:space="preserve"> at 1.800.262.8200</w:t>
      </w:r>
      <w:r w:rsidR="00306638">
        <w:rPr>
          <w:rFonts w:ascii="Arial" w:hAnsi="Arial" w:cs="Arial"/>
          <w:sz w:val="18"/>
          <w:szCs w:val="18"/>
        </w:rPr>
        <w:t xml:space="preserve"> </w:t>
      </w:r>
      <w:r w:rsidR="00505DAE">
        <w:rPr>
          <w:rFonts w:ascii="Arial" w:hAnsi="Arial" w:cs="Arial"/>
          <w:sz w:val="18"/>
          <w:szCs w:val="18"/>
        </w:rPr>
        <w:br/>
      </w:r>
    </w:p>
    <w:p w14:paraId="57597A46" w14:textId="77777777" w:rsidR="00C23D91" w:rsidRDefault="00C23D91" w:rsidP="00C23D91">
      <w:pPr>
        <w:pStyle w:val="Heading1"/>
        <w:sectPr w:rsid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69323C" w14:paraId="30EF5571" w14:textId="77777777" w:rsidTr="0025131D">
        <w:tc>
          <w:tcPr>
            <w:tcW w:w="6912" w:type="dxa"/>
            <w:tcBorders>
              <w:top w:val="nil"/>
              <w:left w:val="nil"/>
              <w:bottom w:val="nil"/>
              <w:right w:val="nil"/>
            </w:tcBorders>
            <w:shd w:val="clear" w:color="auto" w:fill="ED1C2E"/>
            <w:vAlign w:val="center"/>
          </w:tcPr>
          <w:p w14:paraId="1D390E89" w14:textId="1C49D412" w:rsidR="0069323C" w:rsidRPr="00FD5FAF" w:rsidRDefault="0069323C" w:rsidP="00C23D91">
            <w:pPr>
              <w:pStyle w:val="Heading1"/>
            </w:pPr>
            <w:r w:rsidRPr="00FD5FAF">
              <w:t xml:space="preserve">SECTION </w:t>
            </w:r>
            <w:r>
              <w:t>2 –</w:t>
            </w:r>
            <w:r w:rsidRPr="00FD5FAF">
              <w:t xml:space="preserve"> </w:t>
            </w:r>
            <w:r>
              <w:t>HAZARD IDENTIFICATION</w:t>
            </w:r>
          </w:p>
        </w:tc>
      </w:tr>
    </w:tbl>
    <w:p w14:paraId="37E7B60C" w14:textId="77777777" w:rsidR="00C23D91" w:rsidRDefault="00C23D91" w:rsidP="00B84A93">
      <w:pPr>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7226F1B9" w14:textId="6C220ACD" w:rsidR="000B3D3B" w:rsidRPr="00BC3BA7" w:rsidRDefault="0069323C" w:rsidP="00B84A93">
      <w:pPr>
        <w:rPr>
          <w:rFonts w:ascii="Arial" w:hAnsi="Arial" w:cs="Arial"/>
          <w:sz w:val="18"/>
          <w:szCs w:val="18"/>
        </w:rPr>
      </w:pPr>
      <w:r w:rsidRPr="00BC3BA7">
        <w:rPr>
          <w:rFonts w:ascii="Arial" w:hAnsi="Arial" w:cs="Arial"/>
          <w:b/>
          <w:bCs/>
          <w:sz w:val="18"/>
          <w:szCs w:val="18"/>
        </w:rPr>
        <w:t>Classification of the Chemical</w:t>
      </w:r>
      <w:r w:rsidRPr="00BC3BA7">
        <w:rPr>
          <w:rFonts w:ascii="Arial" w:hAnsi="Arial" w:cs="Arial"/>
          <w:b/>
          <w:bCs/>
          <w:sz w:val="18"/>
          <w:szCs w:val="18"/>
        </w:rPr>
        <w:br/>
      </w:r>
      <w:r w:rsidR="006238F3">
        <w:rPr>
          <w:rFonts w:ascii="Arial" w:hAnsi="Arial" w:cs="Arial"/>
          <w:sz w:val="18"/>
          <w:szCs w:val="18"/>
        </w:rPr>
        <w:t>Eye Irritation, category 2a</w:t>
      </w:r>
    </w:p>
    <w:p w14:paraId="1ACE1248" w14:textId="7DB6930C" w:rsidR="006C6215" w:rsidRPr="00BC3BA7" w:rsidRDefault="006C6215" w:rsidP="00B84A93">
      <w:pPr>
        <w:rPr>
          <w:rFonts w:ascii="Arial" w:hAnsi="Arial" w:cs="Arial"/>
          <w:sz w:val="18"/>
          <w:szCs w:val="18"/>
        </w:rPr>
      </w:pPr>
      <w:r w:rsidRPr="00BC3BA7">
        <w:rPr>
          <w:rFonts w:ascii="Arial" w:hAnsi="Arial" w:cs="Arial"/>
          <w:b/>
          <w:bCs/>
          <w:sz w:val="18"/>
          <w:szCs w:val="18"/>
        </w:rPr>
        <w:t>Signal Word</w:t>
      </w:r>
      <w:r w:rsidRPr="00BC3BA7">
        <w:rPr>
          <w:rFonts w:ascii="Arial" w:hAnsi="Arial" w:cs="Arial"/>
          <w:b/>
          <w:bCs/>
          <w:sz w:val="18"/>
          <w:szCs w:val="18"/>
        </w:rPr>
        <w:br/>
      </w:r>
      <w:r w:rsidR="006238F3">
        <w:rPr>
          <w:rFonts w:ascii="Arial" w:hAnsi="Arial" w:cs="Arial"/>
          <w:sz w:val="18"/>
          <w:szCs w:val="18"/>
        </w:rPr>
        <w:t>Warning</w:t>
      </w:r>
    </w:p>
    <w:p w14:paraId="4932679E" w14:textId="7B9A8F37" w:rsidR="006C6215" w:rsidRPr="00347E77" w:rsidRDefault="006C6215" w:rsidP="00B84A93">
      <w:pPr>
        <w:rPr>
          <w:rFonts w:ascii="Arial" w:hAnsi="Arial" w:cs="Arial"/>
          <w:sz w:val="18"/>
          <w:szCs w:val="18"/>
        </w:rPr>
      </w:pPr>
      <w:r w:rsidRPr="00BC3BA7">
        <w:rPr>
          <w:rFonts w:ascii="Arial" w:hAnsi="Arial" w:cs="Arial"/>
          <w:b/>
          <w:bCs/>
          <w:sz w:val="18"/>
          <w:szCs w:val="18"/>
        </w:rPr>
        <w:t>Hazard Symbols</w:t>
      </w:r>
      <w:r w:rsidRPr="00BC3BA7">
        <w:rPr>
          <w:rFonts w:ascii="Arial" w:hAnsi="Arial" w:cs="Arial"/>
          <w:b/>
          <w:bCs/>
          <w:sz w:val="18"/>
          <w:szCs w:val="18"/>
        </w:rPr>
        <w:br/>
      </w:r>
      <w:r w:rsidR="009277E6">
        <w:rPr>
          <w:rFonts w:ascii="Arial" w:hAnsi="Arial" w:cs="Arial"/>
          <w:noProof/>
          <w:sz w:val="18"/>
          <w:szCs w:val="18"/>
        </w:rPr>
        <w:drawing>
          <wp:inline distT="0" distB="0" distL="0" distR="0" wp14:anchorId="73752664" wp14:editId="0B2DC4DB">
            <wp:extent cx="514350" cy="5143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7A8607A" w14:textId="0AD46639" w:rsidR="000B3D3B" w:rsidRPr="00BC3BA7" w:rsidRDefault="006C6215" w:rsidP="00B84A93">
      <w:pPr>
        <w:rPr>
          <w:rFonts w:ascii="Arial" w:hAnsi="Arial" w:cs="Arial"/>
          <w:sz w:val="18"/>
          <w:szCs w:val="18"/>
        </w:rPr>
      </w:pPr>
      <w:r w:rsidRPr="00BC3BA7">
        <w:rPr>
          <w:rFonts w:ascii="Arial" w:hAnsi="Arial" w:cs="Arial"/>
          <w:b/>
          <w:bCs/>
          <w:sz w:val="18"/>
          <w:szCs w:val="18"/>
        </w:rPr>
        <w:t>Hazard Statement(s)</w:t>
      </w:r>
      <w:r w:rsidRPr="00BC3BA7">
        <w:rPr>
          <w:rFonts w:ascii="Arial" w:hAnsi="Arial" w:cs="Arial"/>
          <w:b/>
          <w:bCs/>
          <w:sz w:val="18"/>
          <w:szCs w:val="18"/>
        </w:rPr>
        <w:br/>
      </w:r>
      <w:r w:rsidR="006238F3">
        <w:rPr>
          <w:rFonts w:ascii="Arial" w:hAnsi="Arial" w:cs="Arial"/>
          <w:sz w:val="18"/>
          <w:szCs w:val="18"/>
        </w:rPr>
        <w:t>Causes serious eye irritation</w:t>
      </w:r>
    </w:p>
    <w:p w14:paraId="0C6FEE50" w14:textId="3B09A7BB" w:rsidR="00BC3BA7" w:rsidRDefault="00347E77" w:rsidP="00347E77">
      <w:pPr>
        <w:rPr>
          <w:rFonts w:ascii="Arial" w:hAnsi="Arial" w:cs="Arial"/>
          <w:sz w:val="18"/>
          <w:szCs w:val="18"/>
        </w:rPr>
      </w:pPr>
      <w:r>
        <w:rPr>
          <w:rFonts w:ascii="Arial" w:hAnsi="Arial" w:cs="Arial"/>
          <w:sz w:val="18"/>
          <w:szCs w:val="18"/>
        </w:rPr>
        <w:br w:type="column"/>
      </w:r>
      <w:r w:rsidR="00BC3BA7" w:rsidRPr="00BC3BA7">
        <w:rPr>
          <w:rFonts w:ascii="Arial" w:hAnsi="Arial" w:cs="Arial"/>
          <w:b/>
          <w:bCs/>
          <w:sz w:val="18"/>
          <w:szCs w:val="18"/>
        </w:rPr>
        <w:t>Precautionary Statement(s)</w:t>
      </w:r>
      <w:r w:rsidR="00BC3BA7" w:rsidRPr="00BC3BA7">
        <w:rPr>
          <w:rFonts w:ascii="Arial" w:hAnsi="Arial" w:cs="Arial"/>
          <w:b/>
          <w:bCs/>
          <w:sz w:val="18"/>
          <w:szCs w:val="18"/>
        </w:rPr>
        <w:br/>
      </w:r>
      <w:r w:rsidR="009277E6" w:rsidRPr="009277E6">
        <w:rPr>
          <w:rFonts w:ascii="Arial" w:hAnsi="Arial" w:cs="Arial"/>
          <w:sz w:val="18"/>
          <w:szCs w:val="18"/>
        </w:rPr>
        <w:t>Wash hands and exposed skin thoroughly after handling.</w:t>
      </w:r>
      <w:r w:rsidR="00571B04">
        <w:rPr>
          <w:rFonts w:ascii="Arial" w:hAnsi="Arial" w:cs="Arial"/>
          <w:sz w:val="18"/>
          <w:szCs w:val="18"/>
        </w:rPr>
        <w:br/>
      </w:r>
      <w:r w:rsidR="00571B04" w:rsidRPr="00571B04">
        <w:rPr>
          <w:rFonts w:ascii="Arial" w:hAnsi="Arial" w:cs="Arial"/>
          <w:sz w:val="18"/>
          <w:szCs w:val="18"/>
        </w:rPr>
        <w:t>Wear protective gloves and eye protection.</w:t>
      </w:r>
    </w:p>
    <w:p w14:paraId="74E759C1" w14:textId="74CE3602" w:rsidR="00571B04" w:rsidRDefault="00571B04" w:rsidP="00347E77">
      <w:pPr>
        <w:rPr>
          <w:rFonts w:ascii="Arial" w:hAnsi="Arial" w:cs="Arial"/>
          <w:sz w:val="18"/>
          <w:szCs w:val="18"/>
        </w:rPr>
      </w:pPr>
      <w:r>
        <w:rPr>
          <w:rFonts w:ascii="Arial" w:hAnsi="Arial" w:cs="Arial"/>
          <w:sz w:val="18"/>
          <w:szCs w:val="18"/>
        </w:rPr>
        <w:t>IF IN EYES:</w:t>
      </w:r>
      <w:r>
        <w:rPr>
          <w:rFonts w:ascii="Arial" w:hAnsi="Arial" w:cs="Arial"/>
          <w:sz w:val="18"/>
          <w:szCs w:val="18"/>
        </w:rPr>
        <w:br/>
        <w:t>Rinse cautiously with water for several minutes. Remove contact lenses, if present and easy to do. Continue rinsing.</w:t>
      </w:r>
      <w:r>
        <w:rPr>
          <w:rFonts w:ascii="Arial" w:hAnsi="Arial" w:cs="Arial"/>
          <w:sz w:val="18"/>
          <w:szCs w:val="18"/>
        </w:rPr>
        <w:br/>
        <w:t>If eye irritation persists: Get medical advice.</w:t>
      </w:r>
    </w:p>
    <w:p w14:paraId="3DA74F92" w14:textId="77777777" w:rsidR="00347E77" w:rsidRPr="00BC3BA7" w:rsidRDefault="00347E77" w:rsidP="00347E77">
      <w:pPr>
        <w:rPr>
          <w:rFonts w:ascii="Arial" w:hAnsi="Arial" w:cs="Arial"/>
          <w:sz w:val="18"/>
          <w:szCs w:val="18"/>
        </w:rPr>
      </w:pPr>
      <w:r w:rsidRPr="00BC3BA7">
        <w:rPr>
          <w:rFonts w:ascii="Arial" w:hAnsi="Arial" w:cs="Arial"/>
          <w:b/>
          <w:bCs/>
          <w:sz w:val="18"/>
          <w:szCs w:val="18"/>
        </w:rPr>
        <w:t>Hazards Not Otherwise Classified</w:t>
      </w:r>
      <w:r w:rsidRPr="00BC3BA7">
        <w:rPr>
          <w:rFonts w:ascii="Arial" w:hAnsi="Arial" w:cs="Arial"/>
          <w:b/>
          <w:bCs/>
          <w:sz w:val="18"/>
          <w:szCs w:val="18"/>
        </w:rPr>
        <w:br/>
      </w:r>
      <w:r w:rsidRPr="00BC3BA7">
        <w:rPr>
          <w:rFonts w:ascii="Arial" w:hAnsi="Arial" w:cs="Arial"/>
          <w:sz w:val="18"/>
          <w:szCs w:val="18"/>
        </w:rPr>
        <w:t>None known</w:t>
      </w:r>
    </w:p>
    <w:p w14:paraId="58ECD183" w14:textId="19611CD4" w:rsidR="00C23D91" w:rsidRPr="00C23D91" w:rsidRDefault="00347E77" w:rsidP="00C23D91">
      <w:pPr>
        <w:sectPr w:rsidR="00C23D91" w:rsidRPr="00C23D91" w:rsidSect="00C23D91">
          <w:type w:val="continuous"/>
          <w:pgSz w:w="12240" w:h="15840"/>
          <w:pgMar w:top="720" w:right="720" w:bottom="720" w:left="720" w:header="720" w:footer="720" w:gutter="0"/>
          <w:cols w:num="2" w:space="720"/>
          <w:docGrid w:linePitch="360"/>
        </w:sectPr>
      </w:pPr>
      <w:r w:rsidRPr="00BC3BA7">
        <w:rPr>
          <w:rFonts w:ascii="Arial" w:hAnsi="Arial" w:cs="Arial"/>
          <w:sz w:val="18"/>
          <w:szCs w:val="18"/>
        </w:rPr>
        <w:t>0% of the mixture consists of ingredients of unknown toxicity</w:t>
      </w:r>
      <w:r>
        <w:rPr>
          <w:rFonts w:ascii="Arial" w:hAnsi="Arial" w:cs="Arial"/>
          <w:sz w:val="18"/>
          <w:szCs w:val="18"/>
        </w:rPr>
        <w:br/>
      </w:r>
      <w:r>
        <w:rPr>
          <w:rFonts w:ascii="Arial" w:hAnsi="Arial" w:cs="Arial"/>
          <w:sz w:val="18"/>
          <w:szCs w:val="18"/>
        </w:rPr>
        <w:br/>
      </w:r>
      <w:r w:rsidRPr="00BC3BA7">
        <w:rPr>
          <w:rFonts w:ascii="Arial" w:hAnsi="Arial" w:cs="Arial"/>
          <w:b/>
          <w:bCs/>
          <w:sz w:val="18"/>
          <w:szCs w:val="18"/>
        </w:rPr>
        <w:t>Note</w:t>
      </w:r>
      <w:r w:rsidRPr="00BC3BA7">
        <w:rPr>
          <w:rFonts w:ascii="Arial" w:hAnsi="Arial" w:cs="Arial"/>
          <w:b/>
          <w:bCs/>
          <w:sz w:val="18"/>
          <w:szCs w:val="18"/>
        </w:rPr>
        <w:br/>
      </w:r>
      <w:r w:rsidRPr="00BC3BA7">
        <w:rPr>
          <w:rFonts w:ascii="Arial" w:hAnsi="Arial" w:cs="Arial"/>
          <w:sz w:val="18"/>
          <w:szCs w:val="18"/>
        </w:rPr>
        <w:t>Labeling information found on this SDS may be different from label. Safety Data Sheets are regulated by OSHA (29 CFR §1910.1200) while the actual product and its label may be regulated by a different government agency</w:t>
      </w:r>
    </w:p>
    <w:tbl>
      <w:tblPr>
        <w:tblStyle w:val="TableGrid"/>
        <w:tblW w:w="0" w:type="auto"/>
        <w:tblCellMar>
          <w:top w:w="115" w:type="dxa"/>
          <w:bottom w:w="115" w:type="dxa"/>
        </w:tblCellMar>
        <w:tblLook w:val="04A0" w:firstRow="1" w:lastRow="0" w:firstColumn="1" w:lastColumn="0" w:noHBand="0" w:noVBand="1"/>
      </w:tblPr>
      <w:tblGrid>
        <w:gridCol w:w="6912"/>
      </w:tblGrid>
      <w:tr w:rsidR="00D55DE3" w14:paraId="5DBDDDCB" w14:textId="77777777" w:rsidTr="0025131D">
        <w:tc>
          <w:tcPr>
            <w:tcW w:w="6912" w:type="dxa"/>
            <w:tcBorders>
              <w:top w:val="nil"/>
              <w:left w:val="nil"/>
              <w:bottom w:val="nil"/>
              <w:right w:val="nil"/>
            </w:tcBorders>
            <w:shd w:val="clear" w:color="auto" w:fill="ED1C2E"/>
            <w:vAlign w:val="center"/>
          </w:tcPr>
          <w:p w14:paraId="7DF93D9E" w14:textId="4F3FAD6B" w:rsidR="00D55DE3" w:rsidRPr="00FD5FAF" w:rsidRDefault="00D55DE3" w:rsidP="00C23D91">
            <w:pPr>
              <w:pStyle w:val="Heading1"/>
            </w:pPr>
            <w:r w:rsidRPr="00FD5FAF">
              <w:t xml:space="preserve">SECTION </w:t>
            </w:r>
            <w:r w:rsidR="00C97160">
              <w:t>3</w:t>
            </w:r>
            <w:r>
              <w:t xml:space="preserve"> –</w:t>
            </w:r>
            <w:r w:rsidRPr="00FD5FAF">
              <w:t xml:space="preserve"> </w:t>
            </w:r>
            <w:r w:rsidR="00C97160">
              <w:t>COMPOSITION</w:t>
            </w:r>
          </w:p>
        </w:tc>
      </w:tr>
    </w:tbl>
    <w:p w14:paraId="33DFA0A9" w14:textId="77777777" w:rsidR="003C199D" w:rsidRDefault="003C199D" w:rsidP="00BC3BA7">
      <w:pPr>
        <w:tabs>
          <w:tab w:val="left" w:pos="2970"/>
        </w:tabs>
        <w:rPr>
          <w:rFonts w:ascii="Arial" w:hAnsi="Arial" w:cs="Arial"/>
          <w:b/>
          <w:bCs/>
          <w:sz w:val="18"/>
          <w:szCs w:val="18"/>
        </w:rPr>
      </w:pPr>
    </w:p>
    <w:p w14:paraId="71BD15C6" w14:textId="429D9EBD" w:rsidR="00D55DE3" w:rsidRPr="009378DF" w:rsidRDefault="00D55DE3" w:rsidP="00BC3BA7">
      <w:pPr>
        <w:tabs>
          <w:tab w:val="left" w:pos="2970"/>
        </w:tabs>
        <w:rPr>
          <w:rFonts w:ascii="Arial" w:hAnsi="Arial" w:cs="Arial"/>
          <w:sz w:val="18"/>
          <w:szCs w:val="18"/>
        </w:rPr>
      </w:pPr>
      <w:r w:rsidRPr="00BC3BA7">
        <w:rPr>
          <w:rFonts w:ascii="Arial" w:hAnsi="Arial" w:cs="Arial"/>
          <w:b/>
          <w:bCs/>
          <w:sz w:val="18"/>
          <w:szCs w:val="18"/>
        </w:rPr>
        <w:t>Ingredient</w:t>
      </w:r>
      <w:r w:rsidRPr="00BC3BA7">
        <w:rPr>
          <w:rFonts w:ascii="Arial" w:hAnsi="Arial" w:cs="Arial"/>
          <w:b/>
          <w:bCs/>
          <w:sz w:val="18"/>
          <w:szCs w:val="18"/>
        </w:rPr>
        <w:tab/>
        <w:t>CAS</w:t>
      </w:r>
      <w:r w:rsidRPr="00BC3BA7">
        <w:rPr>
          <w:rFonts w:ascii="Arial" w:hAnsi="Arial" w:cs="Arial"/>
          <w:b/>
          <w:bCs/>
          <w:sz w:val="18"/>
          <w:szCs w:val="18"/>
        </w:rPr>
        <w:tab/>
      </w:r>
      <w:r w:rsidRPr="00BC3BA7">
        <w:rPr>
          <w:rFonts w:ascii="Arial" w:hAnsi="Arial" w:cs="Arial"/>
          <w:b/>
          <w:bCs/>
          <w:sz w:val="18"/>
          <w:szCs w:val="18"/>
        </w:rPr>
        <w:tab/>
      </w:r>
      <w:proofErr w:type="spellStart"/>
      <w:r w:rsidRPr="00BC3BA7">
        <w:rPr>
          <w:rFonts w:ascii="Arial" w:hAnsi="Arial" w:cs="Arial"/>
          <w:b/>
          <w:bCs/>
          <w:sz w:val="18"/>
          <w:szCs w:val="18"/>
        </w:rPr>
        <w:t>wt</w:t>
      </w:r>
      <w:proofErr w:type="spellEnd"/>
      <w:r w:rsidRPr="00BC3BA7">
        <w:rPr>
          <w:rFonts w:ascii="Arial" w:hAnsi="Arial" w:cs="Arial"/>
          <w:b/>
          <w:bCs/>
          <w:sz w:val="18"/>
          <w:szCs w:val="18"/>
        </w:rPr>
        <w:t>%</w:t>
      </w:r>
      <w:r w:rsidRPr="00BC3BA7">
        <w:rPr>
          <w:rFonts w:ascii="Arial" w:hAnsi="Arial" w:cs="Arial"/>
          <w:b/>
          <w:bCs/>
          <w:sz w:val="18"/>
          <w:szCs w:val="18"/>
        </w:rPr>
        <w:tab/>
        <w:t>GHS Classification(s)</w:t>
      </w:r>
      <w:r w:rsidRPr="00BC3BA7">
        <w:rPr>
          <w:rFonts w:ascii="Arial" w:hAnsi="Arial" w:cs="Arial"/>
          <w:b/>
          <w:bCs/>
          <w:sz w:val="18"/>
          <w:szCs w:val="18"/>
        </w:rPr>
        <w:br/>
      </w:r>
      <w:r w:rsidR="009378DF">
        <w:rPr>
          <w:rFonts w:ascii="Arial" w:hAnsi="Arial" w:cs="Arial"/>
          <w:sz w:val="18"/>
          <w:szCs w:val="18"/>
        </w:rPr>
        <w:t xml:space="preserve">Alcohols, </w:t>
      </w:r>
      <w:r w:rsidR="009378DF" w:rsidRPr="009378DF">
        <w:rPr>
          <w:rFonts w:ascii="Arial" w:hAnsi="Arial" w:cs="Arial"/>
          <w:sz w:val="18"/>
          <w:szCs w:val="18"/>
        </w:rPr>
        <w:t>C9-11 e</w:t>
      </w:r>
      <w:r w:rsidR="009378DF">
        <w:rPr>
          <w:rFonts w:ascii="Arial" w:hAnsi="Arial" w:cs="Arial"/>
          <w:sz w:val="18"/>
          <w:szCs w:val="18"/>
        </w:rPr>
        <w:t>thoxylated</w:t>
      </w:r>
      <w:r w:rsidR="009378DF">
        <w:rPr>
          <w:rFonts w:ascii="Arial" w:hAnsi="Arial" w:cs="Arial"/>
          <w:sz w:val="18"/>
          <w:szCs w:val="18"/>
        </w:rPr>
        <w:tab/>
      </w:r>
      <w:r w:rsidR="009378DF" w:rsidRPr="009378DF">
        <w:rPr>
          <w:rFonts w:ascii="Arial" w:hAnsi="Arial" w:cs="Arial"/>
          <w:sz w:val="18"/>
          <w:szCs w:val="18"/>
        </w:rPr>
        <w:t>68439-46-3</w:t>
      </w:r>
      <w:r w:rsidR="009378DF">
        <w:rPr>
          <w:rFonts w:ascii="Arial" w:hAnsi="Arial" w:cs="Arial"/>
          <w:sz w:val="18"/>
          <w:szCs w:val="18"/>
        </w:rPr>
        <w:tab/>
        <w:t>&lt;17%</w:t>
      </w:r>
      <w:r w:rsidR="009378DF">
        <w:rPr>
          <w:rFonts w:ascii="Arial" w:hAnsi="Arial" w:cs="Arial"/>
          <w:sz w:val="18"/>
          <w:szCs w:val="18"/>
        </w:rPr>
        <w:tab/>
        <w:t>Eye Irritant 2</w:t>
      </w:r>
      <w:r w:rsidR="009378DF">
        <w:rPr>
          <w:rFonts w:ascii="Arial" w:hAnsi="Arial" w:cs="Arial"/>
          <w:sz w:val="18"/>
          <w:szCs w:val="18"/>
        </w:rPr>
        <w:br/>
        <w:t>Citric Acid</w:t>
      </w:r>
      <w:r w:rsidR="009378DF">
        <w:rPr>
          <w:rFonts w:ascii="Arial" w:hAnsi="Arial" w:cs="Arial"/>
          <w:sz w:val="18"/>
          <w:szCs w:val="18"/>
        </w:rPr>
        <w:tab/>
      </w:r>
      <w:r w:rsidR="009378DF" w:rsidRPr="009378DF">
        <w:rPr>
          <w:rFonts w:ascii="Arial" w:hAnsi="Arial" w:cs="Arial"/>
          <w:sz w:val="18"/>
          <w:szCs w:val="18"/>
        </w:rPr>
        <w:t>77-92-9</w:t>
      </w:r>
      <w:r w:rsidR="009378DF">
        <w:rPr>
          <w:rFonts w:ascii="Arial" w:hAnsi="Arial" w:cs="Arial"/>
          <w:sz w:val="18"/>
          <w:szCs w:val="18"/>
        </w:rPr>
        <w:tab/>
      </w:r>
      <w:r w:rsidR="009378DF">
        <w:rPr>
          <w:rFonts w:ascii="Arial" w:hAnsi="Arial" w:cs="Arial"/>
          <w:sz w:val="18"/>
          <w:szCs w:val="18"/>
        </w:rPr>
        <w:tab/>
        <w:t>&lt;9%</w:t>
      </w:r>
      <w:r w:rsidR="009378DF">
        <w:rPr>
          <w:rFonts w:ascii="Arial" w:hAnsi="Arial" w:cs="Arial"/>
          <w:sz w:val="18"/>
          <w:szCs w:val="18"/>
        </w:rPr>
        <w:tab/>
        <w:t>Eye Irritant 2</w:t>
      </w:r>
      <w:r w:rsidR="009378DF">
        <w:rPr>
          <w:rFonts w:ascii="Arial" w:hAnsi="Arial" w:cs="Arial"/>
          <w:sz w:val="18"/>
          <w:szCs w:val="18"/>
        </w:rPr>
        <w:br/>
      </w:r>
      <w:r w:rsidR="009378DF" w:rsidRPr="009378DF">
        <w:rPr>
          <w:rFonts w:ascii="Arial" w:hAnsi="Arial" w:cs="Arial"/>
          <w:sz w:val="18"/>
          <w:szCs w:val="18"/>
        </w:rPr>
        <w:t>Sodium Carbonate</w:t>
      </w:r>
      <w:r w:rsidR="009378DF">
        <w:rPr>
          <w:rFonts w:ascii="Arial" w:hAnsi="Arial" w:cs="Arial"/>
          <w:sz w:val="18"/>
          <w:szCs w:val="18"/>
        </w:rPr>
        <w:tab/>
      </w:r>
      <w:r w:rsidR="009378DF" w:rsidRPr="009378DF">
        <w:rPr>
          <w:rFonts w:ascii="Arial" w:hAnsi="Arial" w:cs="Arial"/>
          <w:sz w:val="18"/>
          <w:szCs w:val="18"/>
        </w:rPr>
        <w:t>497-19-8</w:t>
      </w:r>
      <w:r w:rsidR="009378DF">
        <w:rPr>
          <w:rFonts w:ascii="Arial" w:hAnsi="Arial" w:cs="Arial"/>
          <w:sz w:val="18"/>
          <w:szCs w:val="18"/>
        </w:rPr>
        <w:tab/>
        <w:t>&lt;8%</w:t>
      </w:r>
      <w:r w:rsidR="009378DF">
        <w:rPr>
          <w:rFonts w:ascii="Arial" w:hAnsi="Arial" w:cs="Arial"/>
          <w:sz w:val="18"/>
          <w:szCs w:val="18"/>
        </w:rPr>
        <w:tab/>
        <w:t>Eye Irritant 2</w:t>
      </w:r>
    </w:p>
    <w:p w14:paraId="376141E3" w14:textId="378BCF96" w:rsidR="003C199D" w:rsidRPr="003C199D" w:rsidRDefault="00D55DE3" w:rsidP="00B84A93">
      <w:pPr>
        <w:rPr>
          <w:rFonts w:ascii="Arial" w:hAnsi="Arial" w:cs="Arial"/>
          <w:sz w:val="18"/>
          <w:szCs w:val="18"/>
        </w:rPr>
      </w:pPr>
      <w:r w:rsidRPr="00BC3BA7">
        <w:rPr>
          <w:rFonts w:ascii="Arial" w:hAnsi="Arial" w:cs="Arial"/>
          <w:b/>
          <w:bCs/>
          <w:sz w:val="18"/>
          <w:szCs w:val="18"/>
        </w:rPr>
        <w:t>Trade Secret Claim</w:t>
      </w:r>
      <w:r w:rsidRPr="00BC3BA7">
        <w:rPr>
          <w:rFonts w:ascii="Arial" w:hAnsi="Arial" w:cs="Arial"/>
          <w:sz w:val="18"/>
          <w:szCs w:val="18"/>
        </w:rPr>
        <w:br/>
        <w:t>When applicable, the specific concentration of each hazardous ingredient is considered a TRADE SECRET. Chemical names and identifiers will be listed in exact composition weight and name when not subject to trade secret exemptions</w:t>
      </w:r>
      <w:r w:rsidR="003C199D">
        <w:rPr>
          <w:rFonts w:ascii="Arial" w:hAnsi="Arial" w:cs="Arial"/>
          <w:sz w:val="18"/>
          <w:szCs w:val="18"/>
        </w:rPr>
        <w:br/>
      </w:r>
    </w:p>
    <w:tbl>
      <w:tblPr>
        <w:tblStyle w:val="TableGrid"/>
        <w:tblW w:w="0" w:type="auto"/>
        <w:tblCellMar>
          <w:top w:w="115" w:type="dxa"/>
          <w:bottom w:w="115" w:type="dxa"/>
        </w:tblCellMar>
        <w:tblLook w:val="04A0" w:firstRow="1" w:lastRow="0" w:firstColumn="1" w:lastColumn="0" w:noHBand="0" w:noVBand="1"/>
      </w:tblPr>
      <w:tblGrid>
        <w:gridCol w:w="6912"/>
      </w:tblGrid>
      <w:tr w:rsidR="00FB0625" w14:paraId="528870B6" w14:textId="77777777" w:rsidTr="0025131D">
        <w:tc>
          <w:tcPr>
            <w:tcW w:w="6912" w:type="dxa"/>
            <w:tcBorders>
              <w:top w:val="nil"/>
              <w:left w:val="nil"/>
              <w:bottom w:val="nil"/>
              <w:right w:val="nil"/>
            </w:tcBorders>
            <w:shd w:val="clear" w:color="auto" w:fill="ED1C2E"/>
            <w:vAlign w:val="center"/>
          </w:tcPr>
          <w:p w14:paraId="71C94C7E" w14:textId="2E6EC2EE" w:rsidR="00FB0625" w:rsidRPr="00FD5FAF" w:rsidRDefault="00FB0625" w:rsidP="00C23D91">
            <w:pPr>
              <w:pStyle w:val="Heading1"/>
            </w:pPr>
            <w:r w:rsidRPr="00FD5FAF">
              <w:lastRenderedPageBreak/>
              <w:t xml:space="preserve">SECTION </w:t>
            </w:r>
            <w:r>
              <w:t>4 –</w:t>
            </w:r>
            <w:r w:rsidRPr="00FD5FAF">
              <w:t xml:space="preserve"> </w:t>
            </w:r>
            <w:r>
              <w:t>FIRST AID MEASURES</w:t>
            </w:r>
          </w:p>
        </w:tc>
      </w:tr>
    </w:tbl>
    <w:p w14:paraId="631DAAF4" w14:textId="77777777" w:rsidR="00C23D91" w:rsidRDefault="00C23D91" w:rsidP="00B84A93">
      <w:pPr>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17D8C34E" w14:textId="317CF830" w:rsidR="00FB0625" w:rsidRPr="00BC3BA7" w:rsidRDefault="00FB0625" w:rsidP="00B84A93">
      <w:pPr>
        <w:rPr>
          <w:rFonts w:ascii="Arial" w:hAnsi="Arial" w:cs="Arial"/>
          <w:sz w:val="18"/>
          <w:szCs w:val="18"/>
        </w:rPr>
      </w:pPr>
      <w:r w:rsidRPr="00BC3BA7">
        <w:rPr>
          <w:rFonts w:ascii="Arial" w:hAnsi="Arial" w:cs="Arial"/>
          <w:b/>
          <w:bCs/>
          <w:sz w:val="18"/>
          <w:szCs w:val="18"/>
        </w:rPr>
        <w:t>General First Aid Measures</w:t>
      </w:r>
      <w:r w:rsidRPr="00BC3BA7">
        <w:rPr>
          <w:rFonts w:ascii="Arial" w:hAnsi="Arial" w:cs="Arial"/>
          <w:b/>
          <w:bCs/>
          <w:sz w:val="18"/>
          <w:szCs w:val="18"/>
        </w:rPr>
        <w:br/>
      </w:r>
      <w:r w:rsidRPr="00BC3BA7">
        <w:rPr>
          <w:rFonts w:ascii="Arial" w:hAnsi="Arial" w:cs="Arial"/>
          <w:sz w:val="18"/>
          <w:szCs w:val="18"/>
        </w:rPr>
        <w:t>If medical attention is required then provide product label or safety data sheet to a medical professional</w:t>
      </w:r>
      <w:r w:rsidR="000D50DB">
        <w:rPr>
          <w:rFonts w:ascii="Arial" w:hAnsi="Arial" w:cs="Arial"/>
          <w:sz w:val="18"/>
          <w:szCs w:val="18"/>
        </w:rPr>
        <w:t>.</w:t>
      </w:r>
    </w:p>
    <w:p w14:paraId="418BB918" w14:textId="77777777" w:rsidR="00707EE0" w:rsidRDefault="00FB0625" w:rsidP="00707EE0">
      <w:pPr>
        <w:rPr>
          <w:rFonts w:ascii="Arial" w:hAnsi="Arial" w:cs="Arial"/>
          <w:sz w:val="18"/>
          <w:szCs w:val="18"/>
        </w:rPr>
      </w:pPr>
      <w:r w:rsidRPr="00BC3BA7">
        <w:rPr>
          <w:rFonts w:ascii="Arial" w:hAnsi="Arial" w:cs="Arial"/>
          <w:b/>
          <w:bCs/>
          <w:sz w:val="18"/>
          <w:szCs w:val="18"/>
        </w:rPr>
        <w:t>Most Important Symptoms</w:t>
      </w:r>
      <w:r w:rsidRPr="00BC3BA7">
        <w:rPr>
          <w:rFonts w:ascii="Arial" w:hAnsi="Arial" w:cs="Arial"/>
          <w:b/>
          <w:bCs/>
          <w:sz w:val="18"/>
          <w:szCs w:val="18"/>
        </w:rPr>
        <w:br/>
      </w:r>
      <w:r w:rsidRPr="00BC3BA7">
        <w:rPr>
          <w:rFonts w:ascii="Arial" w:hAnsi="Arial" w:cs="Arial"/>
          <w:sz w:val="18"/>
          <w:szCs w:val="18"/>
        </w:rPr>
        <w:t>None known</w:t>
      </w:r>
    </w:p>
    <w:p w14:paraId="090A305A" w14:textId="224A181D" w:rsidR="00707EE0" w:rsidRPr="00BC3BA7" w:rsidRDefault="00707EE0" w:rsidP="00707EE0">
      <w:pPr>
        <w:rPr>
          <w:rFonts w:ascii="Arial" w:hAnsi="Arial" w:cs="Arial"/>
          <w:sz w:val="18"/>
          <w:szCs w:val="18"/>
        </w:rPr>
      </w:pPr>
      <w:r w:rsidRPr="00BC3BA7">
        <w:rPr>
          <w:rFonts w:ascii="Arial" w:hAnsi="Arial" w:cs="Arial"/>
          <w:b/>
          <w:bCs/>
          <w:sz w:val="18"/>
          <w:szCs w:val="18"/>
        </w:rPr>
        <w:t>If Inhaled</w:t>
      </w:r>
      <w:r w:rsidRPr="00BC3BA7">
        <w:rPr>
          <w:rFonts w:ascii="Arial" w:hAnsi="Arial" w:cs="Arial"/>
          <w:b/>
          <w:bCs/>
          <w:sz w:val="18"/>
          <w:szCs w:val="18"/>
        </w:rPr>
        <w:br/>
      </w:r>
      <w:r w:rsidRPr="00BC3BA7">
        <w:rPr>
          <w:rFonts w:ascii="Arial" w:hAnsi="Arial" w:cs="Arial"/>
          <w:sz w:val="18"/>
          <w:szCs w:val="18"/>
        </w:rPr>
        <w:t>Move person to fresh air and keep comfortable for breathing. Administer artificial respiration if person is not breathing</w:t>
      </w:r>
      <w:r w:rsidR="000D50DB">
        <w:rPr>
          <w:rFonts w:ascii="Arial" w:hAnsi="Arial" w:cs="Arial"/>
          <w:sz w:val="18"/>
          <w:szCs w:val="18"/>
        </w:rPr>
        <w:t>.</w:t>
      </w:r>
    </w:p>
    <w:p w14:paraId="471AB327" w14:textId="0F8BDFBD" w:rsidR="00707EE0" w:rsidRPr="00BC3BA7" w:rsidRDefault="00707EE0" w:rsidP="00707EE0">
      <w:pPr>
        <w:rPr>
          <w:rFonts w:ascii="Arial" w:hAnsi="Arial" w:cs="Arial"/>
          <w:sz w:val="18"/>
          <w:szCs w:val="18"/>
        </w:rPr>
      </w:pPr>
      <w:r w:rsidRPr="00BC3BA7">
        <w:rPr>
          <w:rFonts w:ascii="Arial" w:hAnsi="Arial" w:cs="Arial"/>
          <w:b/>
          <w:bCs/>
          <w:sz w:val="18"/>
          <w:szCs w:val="18"/>
        </w:rPr>
        <w:t>If on Skin</w:t>
      </w:r>
      <w:r w:rsidRPr="00BC3BA7">
        <w:rPr>
          <w:rFonts w:ascii="Arial" w:hAnsi="Arial" w:cs="Arial"/>
          <w:b/>
          <w:bCs/>
          <w:sz w:val="18"/>
          <w:szCs w:val="18"/>
        </w:rPr>
        <w:br/>
      </w:r>
      <w:r w:rsidRPr="00BC3BA7">
        <w:rPr>
          <w:rFonts w:ascii="Arial" w:hAnsi="Arial" w:cs="Arial"/>
          <w:sz w:val="18"/>
          <w:szCs w:val="18"/>
        </w:rPr>
        <w:t>Wash with soap and water. Take off contaminated clothing and launder with detergent before reuse</w:t>
      </w:r>
      <w:r w:rsidR="000D50DB">
        <w:rPr>
          <w:rFonts w:ascii="Arial" w:hAnsi="Arial" w:cs="Arial"/>
          <w:sz w:val="18"/>
          <w:szCs w:val="18"/>
        </w:rPr>
        <w:t>.</w:t>
      </w:r>
      <w:r w:rsidR="00E90A72">
        <w:rPr>
          <w:rFonts w:ascii="Arial" w:hAnsi="Arial" w:cs="Arial"/>
          <w:sz w:val="18"/>
          <w:szCs w:val="18"/>
        </w:rPr>
        <w:br w:type="column"/>
      </w:r>
      <w:r w:rsidRPr="00BC3BA7">
        <w:rPr>
          <w:rFonts w:ascii="Arial" w:hAnsi="Arial" w:cs="Arial"/>
          <w:b/>
          <w:bCs/>
          <w:sz w:val="18"/>
          <w:szCs w:val="18"/>
        </w:rPr>
        <w:t>If in Eyes</w:t>
      </w:r>
      <w:r w:rsidRPr="00BC3BA7">
        <w:rPr>
          <w:rFonts w:ascii="Arial" w:hAnsi="Arial" w:cs="Arial"/>
          <w:b/>
          <w:bCs/>
          <w:sz w:val="18"/>
          <w:szCs w:val="18"/>
        </w:rPr>
        <w:br/>
      </w:r>
      <w:r w:rsidRPr="00BC3BA7">
        <w:rPr>
          <w:rFonts w:ascii="Arial" w:hAnsi="Arial" w:cs="Arial"/>
          <w:sz w:val="18"/>
          <w:szCs w:val="18"/>
        </w:rPr>
        <w:t>Rinse cautiously with water for several minutes. Remove contact lenses, if present and easy to do. Rinse for at least 10 minutes to ensure proper flushing of material from eye</w:t>
      </w:r>
      <w:r w:rsidR="000D50DB">
        <w:rPr>
          <w:rFonts w:ascii="Arial" w:hAnsi="Arial" w:cs="Arial"/>
          <w:sz w:val="18"/>
          <w:szCs w:val="18"/>
        </w:rPr>
        <w:t>.</w:t>
      </w:r>
    </w:p>
    <w:p w14:paraId="2ED52ACA" w14:textId="098AE83F" w:rsidR="00692671" w:rsidRDefault="00707EE0" w:rsidP="00707EE0">
      <w:pPr>
        <w:rPr>
          <w:rFonts w:ascii="Arial" w:hAnsi="Arial" w:cs="Arial"/>
          <w:sz w:val="18"/>
          <w:szCs w:val="18"/>
        </w:rPr>
      </w:pPr>
      <w:r w:rsidRPr="00BC3BA7">
        <w:rPr>
          <w:rFonts w:ascii="Arial" w:hAnsi="Arial" w:cs="Arial"/>
          <w:b/>
          <w:bCs/>
          <w:sz w:val="18"/>
          <w:szCs w:val="18"/>
        </w:rPr>
        <w:t>If Swallowed</w:t>
      </w:r>
      <w:r w:rsidRPr="00BC3BA7">
        <w:rPr>
          <w:rFonts w:ascii="Arial" w:hAnsi="Arial" w:cs="Arial"/>
          <w:b/>
          <w:bCs/>
          <w:sz w:val="18"/>
          <w:szCs w:val="18"/>
        </w:rPr>
        <w:br/>
      </w:r>
      <w:r w:rsidRPr="00BC3BA7">
        <w:rPr>
          <w:rFonts w:ascii="Arial" w:hAnsi="Arial" w:cs="Arial"/>
          <w:sz w:val="18"/>
          <w:szCs w:val="18"/>
        </w:rPr>
        <w:t xml:space="preserve">Do NOT induce vomiting unless instructed to do so by a trained medical professional. </w:t>
      </w:r>
      <w:r w:rsidR="000D50DB">
        <w:rPr>
          <w:rFonts w:ascii="Arial" w:hAnsi="Arial" w:cs="Arial"/>
          <w:sz w:val="18"/>
          <w:szCs w:val="18"/>
        </w:rPr>
        <w:t>Drink plenty of water.</w:t>
      </w:r>
    </w:p>
    <w:p w14:paraId="64680A27" w14:textId="09F5A859" w:rsidR="00692671" w:rsidRPr="00692671" w:rsidRDefault="00692671" w:rsidP="00707EE0">
      <w:pPr>
        <w:rPr>
          <w:rFonts w:ascii="Arial" w:hAnsi="Arial" w:cs="Arial"/>
          <w:sz w:val="18"/>
          <w:szCs w:val="18"/>
        </w:rPr>
        <w:sectPr w:rsidR="00692671" w:rsidRPr="00692671" w:rsidSect="00C23D91">
          <w:type w:val="continuous"/>
          <w:pgSz w:w="12240" w:h="15840"/>
          <w:pgMar w:top="720" w:right="720" w:bottom="720" w:left="720" w:header="720" w:footer="720" w:gutter="0"/>
          <w:cols w:num="2" w:space="720"/>
          <w:docGrid w:linePitch="360"/>
        </w:sectPr>
      </w:pPr>
      <w:r w:rsidRPr="00692671">
        <w:rPr>
          <w:rFonts w:ascii="Arial" w:hAnsi="Arial" w:cs="Arial"/>
          <w:b/>
          <w:bCs/>
          <w:sz w:val="18"/>
          <w:szCs w:val="18"/>
        </w:rPr>
        <w:t>Indication of Immediate Medical Attention</w:t>
      </w:r>
      <w:r>
        <w:rPr>
          <w:rFonts w:ascii="Arial" w:hAnsi="Arial" w:cs="Arial"/>
          <w:b/>
          <w:bCs/>
          <w:sz w:val="18"/>
          <w:szCs w:val="18"/>
        </w:rPr>
        <w:br/>
      </w:r>
      <w:r>
        <w:rPr>
          <w:rFonts w:ascii="Arial" w:hAnsi="Arial" w:cs="Arial"/>
          <w:sz w:val="18"/>
          <w:szCs w:val="18"/>
        </w:rPr>
        <w:t>Not anticipated to require immediate medical attention.</w:t>
      </w:r>
    </w:p>
    <w:p w14:paraId="31AC749F" w14:textId="065A70C9" w:rsidR="00C23D91" w:rsidRDefault="00C23D91" w:rsidP="00C23D91">
      <w:pPr>
        <w:pStyle w:val="Heading1"/>
      </w:pPr>
    </w:p>
    <w:p w14:paraId="63B498A9" w14:textId="4F9C13B2" w:rsidR="00C23D91" w:rsidRPr="00C23D91" w:rsidRDefault="00C23D91" w:rsidP="00C23D91">
      <w:pPr>
        <w:sectPr w:rsidR="00C23D91" w:rsidRP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25131D" w14:paraId="7982D1D9" w14:textId="77777777" w:rsidTr="0025131D">
        <w:tc>
          <w:tcPr>
            <w:tcW w:w="6912" w:type="dxa"/>
            <w:tcBorders>
              <w:top w:val="nil"/>
              <w:left w:val="nil"/>
              <w:bottom w:val="nil"/>
              <w:right w:val="nil"/>
            </w:tcBorders>
            <w:shd w:val="clear" w:color="auto" w:fill="ED1C2E"/>
            <w:vAlign w:val="center"/>
          </w:tcPr>
          <w:p w14:paraId="4DC0D39B" w14:textId="0434412A" w:rsidR="0025131D" w:rsidRPr="00FD5FAF" w:rsidRDefault="0025131D" w:rsidP="00C23D91">
            <w:pPr>
              <w:pStyle w:val="Heading1"/>
            </w:pPr>
            <w:r w:rsidRPr="00FD5FAF">
              <w:t xml:space="preserve">SECTION </w:t>
            </w:r>
            <w:r>
              <w:t>5 –</w:t>
            </w:r>
            <w:r w:rsidRPr="00FD5FAF">
              <w:t xml:space="preserve"> </w:t>
            </w:r>
            <w:r>
              <w:t>FIRE-FIGHTING MEASURES</w:t>
            </w:r>
          </w:p>
        </w:tc>
      </w:tr>
    </w:tbl>
    <w:p w14:paraId="57A44383" w14:textId="68876313" w:rsidR="00C23D91" w:rsidRPr="00C23D91" w:rsidRDefault="00C23D91" w:rsidP="00C23D91">
      <w:pPr>
        <w:tabs>
          <w:tab w:val="left" w:pos="820"/>
        </w:tabs>
        <w:rPr>
          <w:rFonts w:ascii="Arial" w:hAnsi="Arial" w:cs="Arial"/>
          <w:sz w:val="18"/>
          <w:szCs w:val="18"/>
        </w:rPr>
        <w:sectPr w:rsidR="00C23D91" w:rsidRPr="00C23D91" w:rsidSect="006403C2">
          <w:type w:val="continuous"/>
          <w:pgSz w:w="12240" w:h="15840"/>
          <w:pgMar w:top="720" w:right="720" w:bottom="720" w:left="720" w:header="720" w:footer="720" w:gutter="0"/>
          <w:cols w:space="720"/>
          <w:docGrid w:linePitch="360"/>
        </w:sectPr>
      </w:pPr>
    </w:p>
    <w:p w14:paraId="6FB1266C" w14:textId="252BE7D7" w:rsidR="0025131D" w:rsidRPr="00BC3BA7" w:rsidRDefault="0025131D" w:rsidP="00B84A93">
      <w:pPr>
        <w:rPr>
          <w:rFonts w:ascii="Arial" w:hAnsi="Arial" w:cs="Arial"/>
          <w:sz w:val="18"/>
          <w:szCs w:val="18"/>
        </w:rPr>
      </w:pPr>
      <w:r w:rsidRPr="00BC3BA7">
        <w:rPr>
          <w:rFonts w:ascii="Arial" w:hAnsi="Arial" w:cs="Arial"/>
          <w:b/>
          <w:bCs/>
          <w:sz w:val="18"/>
          <w:szCs w:val="18"/>
        </w:rPr>
        <w:t>Suitable Extinguishing Media</w:t>
      </w:r>
      <w:r w:rsidRPr="00BC3BA7">
        <w:rPr>
          <w:rFonts w:ascii="Arial" w:hAnsi="Arial" w:cs="Arial"/>
          <w:b/>
          <w:bCs/>
          <w:sz w:val="18"/>
          <w:szCs w:val="18"/>
        </w:rPr>
        <w:br/>
      </w:r>
      <w:r w:rsidR="000921FC" w:rsidRPr="000921FC">
        <w:rPr>
          <w:rFonts w:ascii="Arial" w:hAnsi="Arial" w:cs="Arial"/>
          <w:sz w:val="18"/>
          <w:szCs w:val="18"/>
        </w:rPr>
        <w:t>Dry chemical, CO2 or water spray</w:t>
      </w:r>
    </w:p>
    <w:p w14:paraId="397F5D0A" w14:textId="774D3E2D" w:rsidR="0025131D" w:rsidRPr="00BC3BA7" w:rsidRDefault="0025131D" w:rsidP="00B84A93">
      <w:pPr>
        <w:rPr>
          <w:rFonts w:ascii="Arial" w:hAnsi="Arial" w:cs="Arial"/>
          <w:sz w:val="18"/>
          <w:szCs w:val="18"/>
        </w:rPr>
      </w:pPr>
      <w:r w:rsidRPr="00BC3BA7">
        <w:rPr>
          <w:rFonts w:ascii="Arial" w:hAnsi="Arial" w:cs="Arial"/>
          <w:b/>
          <w:bCs/>
          <w:sz w:val="18"/>
          <w:szCs w:val="18"/>
        </w:rPr>
        <w:t>Unsuitable Extinguishing Media</w:t>
      </w:r>
      <w:r w:rsidRPr="00BC3BA7">
        <w:rPr>
          <w:rFonts w:ascii="Arial" w:hAnsi="Arial" w:cs="Arial"/>
          <w:b/>
          <w:bCs/>
          <w:sz w:val="18"/>
          <w:szCs w:val="18"/>
        </w:rPr>
        <w:br/>
      </w:r>
      <w:r w:rsidRPr="00BC3BA7">
        <w:rPr>
          <w:rFonts w:ascii="Arial" w:hAnsi="Arial" w:cs="Arial"/>
          <w:sz w:val="18"/>
          <w:szCs w:val="18"/>
        </w:rPr>
        <w:t>None known</w:t>
      </w:r>
    </w:p>
    <w:p w14:paraId="44D4AACA" w14:textId="4E9E2CDD" w:rsidR="007457A9" w:rsidRDefault="0025131D" w:rsidP="00B84A93">
      <w:pPr>
        <w:rPr>
          <w:rFonts w:ascii="Arial" w:hAnsi="Arial" w:cs="Arial"/>
          <w:sz w:val="18"/>
          <w:szCs w:val="18"/>
        </w:rPr>
      </w:pPr>
      <w:r w:rsidRPr="00BC3BA7">
        <w:rPr>
          <w:rFonts w:ascii="Arial" w:hAnsi="Arial" w:cs="Arial"/>
          <w:b/>
          <w:bCs/>
          <w:sz w:val="18"/>
          <w:szCs w:val="18"/>
        </w:rPr>
        <w:t xml:space="preserve">Specific Hazards Arising </w:t>
      </w:r>
      <w:proofErr w:type="gramStart"/>
      <w:r w:rsidRPr="00BC3BA7">
        <w:rPr>
          <w:rFonts w:ascii="Arial" w:hAnsi="Arial" w:cs="Arial"/>
          <w:b/>
          <w:bCs/>
          <w:sz w:val="18"/>
          <w:szCs w:val="18"/>
        </w:rPr>
        <w:t>From</w:t>
      </w:r>
      <w:proofErr w:type="gramEnd"/>
      <w:r w:rsidRPr="00BC3BA7">
        <w:rPr>
          <w:rFonts w:ascii="Arial" w:hAnsi="Arial" w:cs="Arial"/>
          <w:b/>
          <w:bCs/>
          <w:sz w:val="18"/>
          <w:szCs w:val="18"/>
        </w:rPr>
        <w:t xml:space="preserve"> the Chemical</w:t>
      </w:r>
      <w:r w:rsidRPr="00BC3BA7">
        <w:rPr>
          <w:rFonts w:ascii="Arial" w:hAnsi="Arial" w:cs="Arial"/>
          <w:b/>
          <w:bCs/>
          <w:sz w:val="18"/>
          <w:szCs w:val="18"/>
        </w:rPr>
        <w:br/>
      </w:r>
      <w:r w:rsidRPr="00BC3BA7">
        <w:rPr>
          <w:rFonts w:ascii="Arial" w:hAnsi="Arial" w:cs="Arial"/>
          <w:sz w:val="18"/>
          <w:szCs w:val="18"/>
        </w:rPr>
        <w:t>None known</w:t>
      </w:r>
      <w:r w:rsidR="00C23D91">
        <w:rPr>
          <w:rFonts w:ascii="Arial" w:hAnsi="Arial" w:cs="Arial"/>
          <w:sz w:val="18"/>
          <w:szCs w:val="18"/>
        </w:rPr>
        <w:br w:type="column"/>
      </w:r>
      <w:r w:rsidRPr="00BC3BA7">
        <w:rPr>
          <w:rFonts w:ascii="Arial" w:hAnsi="Arial" w:cs="Arial"/>
          <w:b/>
          <w:bCs/>
          <w:sz w:val="18"/>
          <w:szCs w:val="18"/>
        </w:rPr>
        <w:t>Hazardous Combustion Products</w:t>
      </w:r>
      <w:r w:rsidRPr="00BC3BA7">
        <w:rPr>
          <w:rFonts w:ascii="Arial" w:hAnsi="Arial" w:cs="Arial"/>
          <w:b/>
          <w:bCs/>
          <w:sz w:val="18"/>
          <w:szCs w:val="18"/>
        </w:rPr>
        <w:br/>
      </w:r>
      <w:r w:rsidR="000921FC">
        <w:rPr>
          <w:rFonts w:ascii="Arial" w:hAnsi="Arial" w:cs="Arial"/>
          <w:sz w:val="18"/>
          <w:szCs w:val="18"/>
        </w:rPr>
        <w:t>Carbon oxides</w:t>
      </w:r>
    </w:p>
    <w:p w14:paraId="156AA639" w14:textId="2395CC8B" w:rsidR="0025131D" w:rsidRPr="00BC3BA7" w:rsidRDefault="0025131D" w:rsidP="00B84A93">
      <w:pPr>
        <w:rPr>
          <w:rFonts w:ascii="Arial" w:hAnsi="Arial" w:cs="Arial"/>
          <w:sz w:val="18"/>
          <w:szCs w:val="18"/>
        </w:rPr>
      </w:pPr>
      <w:r w:rsidRPr="00BC3BA7">
        <w:rPr>
          <w:rFonts w:ascii="Arial" w:hAnsi="Arial" w:cs="Arial"/>
          <w:b/>
          <w:bCs/>
          <w:sz w:val="18"/>
          <w:szCs w:val="18"/>
        </w:rPr>
        <w:t>Special Protective Equipment for Fire-fighters</w:t>
      </w:r>
      <w:r w:rsidRPr="00BC3BA7">
        <w:rPr>
          <w:rFonts w:ascii="Arial" w:hAnsi="Arial" w:cs="Arial"/>
          <w:b/>
          <w:bCs/>
          <w:sz w:val="18"/>
          <w:szCs w:val="18"/>
        </w:rPr>
        <w:br/>
      </w:r>
      <w:r w:rsidRPr="00BC3BA7">
        <w:rPr>
          <w:rFonts w:ascii="Arial" w:hAnsi="Arial" w:cs="Arial"/>
          <w:sz w:val="18"/>
          <w:szCs w:val="18"/>
        </w:rPr>
        <w:t>Not determined</w:t>
      </w:r>
    </w:p>
    <w:p w14:paraId="0C788813" w14:textId="6BAC4AE7" w:rsidR="00C23D91" w:rsidRDefault="0025131D" w:rsidP="003315CD">
      <w:r w:rsidRPr="00BC3BA7">
        <w:rPr>
          <w:rFonts w:ascii="Arial" w:hAnsi="Arial" w:cs="Arial"/>
          <w:b/>
          <w:bCs/>
          <w:sz w:val="18"/>
          <w:szCs w:val="18"/>
        </w:rPr>
        <w:t>Precautions for Fire-Fighters</w:t>
      </w:r>
      <w:r w:rsidRPr="00BC3BA7">
        <w:rPr>
          <w:rFonts w:ascii="Arial" w:hAnsi="Arial" w:cs="Arial"/>
          <w:b/>
          <w:bCs/>
          <w:sz w:val="18"/>
          <w:szCs w:val="18"/>
        </w:rPr>
        <w:br/>
      </w:r>
      <w:r w:rsidRPr="00BC3BA7">
        <w:rPr>
          <w:rFonts w:ascii="Arial" w:hAnsi="Arial" w:cs="Arial"/>
          <w:sz w:val="18"/>
          <w:szCs w:val="18"/>
        </w:rPr>
        <w:t>Not determined</w:t>
      </w:r>
      <w:r w:rsidR="003315CD">
        <w:rPr>
          <w:rFonts w:ascii="Arial" w:hAnsi="Arial" w:cs="Arial"/>
          <w:sz w:val="18"/>
          <w:szCs w:val="18"/>
        </w:rPr>
        <w:br/>
      </w:r>
    </w:p>
    <w:p w14:paraId="5EC607A7" w14:textId="0ABCEA63" w:rsidR="00C23D91" w:rsidRPr="00C23D91" w:rsidRDefault="00C23D91" w:rsidP="00C23D91">
      <w:pPr>
        <w:sectPr w:rsidR="00C23D91" w:rsidRP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25131D" w14:paraId="1BE27C67" w14:textId="77777777" w:rsidTr="005B5160">
        <w:tc>
          <w:tcPr>
            <w:tcW w:w="6912" w:type="dxa"/>
            <w:tcBorders>
              <w:top w:val="nil"/>
              <w:left w:val="nil"/>
              <w:bottom w:val="nil"/>
              <w:right w:val="nil"/>
            </w:tcBorders>
            <w:shd w:val="clear" w:color="auto" w:fill="ED1C2E"/>
            <w:vAlign w:val="center"/>
          </w:tcPr>
          <w:p w14:paraId="0CE3D802" w14:textId="53BEEE3A" w:rsidR="0025131D" w:rsidRPr="00FD5FAF" w:rsidRDefault="0025131D" w:rsidP="00C23D91">
            <w:pPr>
              <w:pStyle w:val="Heading1"/>
            </w:pPr>
            <w:r w:rsidRPr="00FD5FAF">
              <w:t xml:space="preserve">SECTION </w:t>
            </w:r>
            <w:r>
              <w:t>6 –</w:t>
            </w:r>
            <w:r w:rsidRPr="00FD5FAF">
              <w:t xml:space="preserve"> </w:t>
            </w:r>
            <w:r>
              <w:t>ACCIDENTAL RELEASE MEASURES</w:t>
            </w:r>
          </w:p>
        </w:tc>
      </w:tr>
    </w:tbl>
    <w:p w14:paraId="73B5CEBA" w14:textId="77777777" w:rsidR="00C23D91" w:rsidRDefault="00C23D91" w:rsidP="00B84A93">
      <w:pPr>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7BB0BB9E" w14:textId="56436CE7" w:rsidR="0025131D" w:rsidRPr="00BC3BA7" w:rsidRDefault="0025131D" w:rsidP="00C23D91">
      <w:pPr>
        <w:spacing w:after="240"/>
        <w:rPr>
          <w:rFonts w:ascii="Arial" w:hAnsi="Arial" w:cs="Arial"/>
          <w:sz w:val="18"/>
          <w:szCs w:val="18"/>
        </w:rPr>
      </w:pPr>
      <w:r w:rsidRPr="00BC3BA7">
        <w:rPr>
          <w:rFonts w:ascii="Arial" w:hAnsi="Arial" w:cs="Arial"/>
          <w:b/>
          <w:bCs/>
          <w:sz w:val="18"/>
          <w:szCs w:val="18"/>
        </w:rPr>
        <w:t>Personal Precautions</w:t>
      </w:r>
      <w:r w:rsidR="000069DC" w:rsidRPr="00BC3BA7">
        <w:rPr>
          <w:rFonts w:ascii="Arial" w:hAnsi="Arial" w:cs="Arial"/>
          <w:b/>
          <w:bCs/>
          <w:sz w:val="18"/>
          <w:szCs w:val="18"/>
        </w:rPr>
        <w:br/>
      </w:r>
      <w:r w:rsidR="000069DC" w:rsidRPr="00BC3BA7">
        <w:rPr>
          <w:rFonts w:ascii="Arial" w:hAnsi="Arial" w:cs="Arial"/>
          <w:sz w:val="18"/>
          <w:szCs w:val="18"/>
        </w:rPr>
        <w:t>Ensure that the environment is physically safe to be in. Wear personal protective equipment before remedying an accidental release of mixture</w:t>
      </w:r>
    </w:p>
    <w:p w14:paraId="57CE959D" w14:textId="77777777" w:rsidR="00236DD3" w:rsidRDefault="0025131D" w:rsidP="00C23D91">
      <w:pPr>
        <w:spacing w:after="240"/>
        <w:rPr>
          <w:rFonts w:ascii="Arial" w:hAnsi="Arial" w:cs="Arial"/>
          <w:sz w:val="18"/>
          <w:szCs w:val="18"/>
        </w:rPr>
      </w:pPr>
      <w:r w:rsidRPr="00BC3BA7">
        <w:rPr>
          <w:rFonts w:ascii="Arial" w:hAnsi="Arial" w:cs="Arial"/>
          <w:b/>
          <w:bCs/>
          <w:sz w:val="18"/>
          <w:szCs w:val="18"/>
        </w:rPr>
        <w:t>Protective Equipment</w:t>
      </w:r>
      <w:r w:rsidRPr="00BC3BA7">
        <w:rPr>
          <w:rFonts w:ascii="Arial" w:hAnsi="Arial" w:cs="Arial"/>
          <w:b/>
          <w:bCs/>
          <w:sz w:val="18"/>
          <w:szCs w:val="18"/>
        </w:rPr>
        <w:br/>
      </w:r>
      <w:r w:rsidRPr="00BC3BA7">
        <w:rPr>
          <w:rFonts w:ascii="Arial" w:hAnsi="Arial" w:cs="Arial"/>
          <w:sz w:val="18"/>
          <w:szCs w:val="18"/>
        </w:rPr>
        <w:t xml:space="preserve">Wear gloves suitable for chemical resistance. Wear protective </w:t>
      </w:r>
      <w:proofErr w:type="gramStart"/>
      <w:r w:rsidRPr="00BC3BA7">
        <w:rPr>
          <w:rFonts w:ascii="Arial" w:hAnsi="Arial" w:cs="Arial"/>
          <w:sz w:val="18"/>
          <w:szCs w:val="18"/>
        </w:rPr>
        <w:t>eye glasses</w:t>
      </w:r>
      <w:proofErr w:type="gramEnd"/>
      <w:r w:rsidRPr="00BC3BA7">
        <w:rPr>
          <w:rFonts w:ascii="Arial" w:hAnsi="Arial" w:cs="Arial"/>
          <w:sz w:val="18"/>
          <w:szCs w:val="18"/>
        </w:rPr>
        <w:t xml:space="preserve">/goggles. In the event of inadequate air ventilation use artificial breathing apparatuses </w:t>
      </w:r>
    </w:p>
    <w:p w14:paraId="1DA4B521" w14:textId="5C7C12FA" w:rsidR="0025131D" w:rsidRPr="00BC3BA7" w:rsidRDefault="0025131D" w:rsidP="00C23D91">
      <w:pPr>
        <w:spacing w:after="240"/>
        <w:rPr>
          <w:rFonts w:ascii="Arial" w:hAnsi="Arial" w:cs="Arial"/>
          <w:sz w:val="18"/>
          <w:szCs w:val="18"/>
        </w:rPr>
      </w:pPr>
      <w:r w:rsidRPr="00BC3BA7">
        <w:rPr>
          <w:rFonts w:ascii="Arial" w:hAnsi="Arial" w:cs="Arial"/>
          <w:b/>
          <w:bCs/>
          <w:sz w:val="18"/>
          <w:szCs w:val="18"/>
        </w:rPr>
        <w:t>Emergency Procedures</w:t>
      </w:r>
      <w:r w:rsidR="000069DC" w:rsidRPr="00BC3BA7">
        <w:rPr>
          <w:rFonts w:ascii="Arial" w:hAnsi="Arial" w:cs="Arial"/>
          <w:b/>
          <w:bCs/>
          <w:sz w:val="18"/>
          <w:szCs w:val="18"/>
        </w:rPr>
        <w:br/>
      </w:r>
      <w:r w:rsidR="000069DC" w:rsidRPr="00BC3BA7">
        <w:rPr>
          <w:rFonts w:ascii="Arial" w:hAnsi="Arial" w:cs="Arial"/>
          <w:sz w:val="18"/>
          <w:szCs w:val="18"/>
        </w:rPr>
        <w:t>Evacuate all non-essential personnel from the area. Ensure that all drains are covered to prevent environmental exposure. Follow methods found in next sub-section: Methods for Containment and Clean Up</w:t>
      </w:r>
      <w:r w:rsidR="00236DD3">
        <w:rPr>
          <w:rFonts w:ascii="Arial" w:hAnsi="Arial" w:cs="Arial"/>
          <w:sz w:val="18"/>
          <w:szCs w:val="18"/>
        </w:rPr>
        <w:br w:type="column"/>
      </w:r>
      <w:r w:rsidRPr="00BC3BA7">
        <w:rPr>
          <w:rFonts w:ascii="Arial" w:hAnsi="Arial" w:cs="Arial"/>
          <w:b/>
          <w:bCs/>
          <w:sz w:val="18"/>
          <w:szCs w:val="18"/>
        </w:rPr>
        <w:t>Methods for Containment and Clean Up</w:t>
      </w:r>
      <w:r w:rsidR="000069DC" w:rsidRPr="00BC3BA7">
        <w:rPr>
          <w:rFonts w:ascii="Arial" w:hAnsi="Arial" w:cs="Arial"/>
          <w:b/>
          <w:bCs/>
          <w:sz w:val="18"/>
          <w:szCs w:val="18"/>
        </w:rPr>
        <w:br/>
      </w:r>
      <w:r w:rsidR="000069DC" w:rsidRPr="00BC3BA7">
        <w:rPr>
          <w:rFonts w:ascii="Arial" w:hAnsi="Arial" w:cs="Arial"/>
          <w:sz w:val="18"/>
          <w:szCs w:val="18"/>
        </w:rPr>
        <w:t>Provide mechanical ventilation. Soak up with a</w:t>
      </w:r>
      <w:r w:rsidR="000E7718">
        <w:rPr>
          <w:rFonts w:ascii="Arial" w:hAnsi="Arial" w:cs="Arial"/>
          <w:sz w:val="18"/>
          <w:szCs w:val="18"/>
        </w:rPr>
        <w:t>n</w:t>
      </w:r>
      <w:r w:rsidR="000069DC" w:rsidRPr="00BC3BA7">
        <w:rPr>
          <w:rFonts w:ascii="Arial" w:hAnsi="Arial" w:cs="Arial"/>
          <w:sz w:val="18"/>
          <w:szCs w:val="18"/>
        </w:rPr>
        <w:t xml:space="preserve"> absorbing agent such as saw dust, sand, or sponges and sweep into a container appropriate for storage. Offer to a licensed waste disposal company for appropriate disposal</w:t>
      </w:r>
    </w:p>
    <w:p w14:paraId="73C3F9E7" w14:textId="2DA8ED5D" w:rsidR="000069DC" w:rsidRDefault="000069DC" w:rsidP="00C23D91">
      <w:pPr>
        <w:spacing w:after="240"/>
        <w:rPr>
          <w:rFonts w:ascii="Arial" w:hAnsi="Arial" w:cs="Arial"/>
          <w:sz w:val="18"/>
          <w:szCs w:val="18"/>
        </w:rPr>
      </w:pPr>
      <w:r w:rsidRPr="00BC3BA7">
        <w:rPr>
          <w:rFonts w:ascii="Arial" w:hAnsi="Arial" w:cs="Arial"/>
          <w:b/>
          <w:bCs/>
          <w:sz w:val="18"/>
          <w:szCs w:val="18"/>
        </w:rPr>
        <w:t>References</w:t>
      </w:r>
      <w:r w:rsidRPr="00BC3BA7">
        <w:rPr>
          <w:rFonts w:ascii="Arial" w:hAnsi="Arial" w:cs="Arial"/>
          <w:b/>
          <w:bCs/>
          <w:sz w:val="18"/>
          <w:szCs w:val="18"/>
        </w:rPr>
        <w:br/>
      </w:r>
      <w:r w:rsidRPr="00BC3BA7">
        <w:rPr>
          <w:rFonts w:ascii="Arial" w:hAnsi="Arial" w:cs="Arial"/>
          <w:sz w:val="18"/>
          <w:szCs w:val="18"/>
        </w:rPr>
        <w:t>See Section 7 on safe handling. Section 8 for information on personal protection equipment. See Section 13 for disposal information</w:t>
      </w:r>
    </w:p>
    <w:p w14:paraId="3473E8E1" w14:textId="23E2D276" w:rsidR="00C23D91" w:rsidRDefault="00C23D91" w:rsidP="00C23D91">
      <w:pPr>
        <w:pStyle w:val="Heading1"/>
      </w:pPr>
    </w:p>
    <w:p w14:paraId="3E4FCF44" w14:textId="11C75AA8" w:rsidR="00236DD3" w:rsidRDefault="00236DD3" w:rsidP="00236DD3"/>
    <w:p w14:paraId="27EDA4CB" w14:textId="62D7B757" w:rsidR="003315CD" w:rsidRDefault="003315CD" w:rsidP="00236DD3"/>
    <w:p w14:paraId="08A17C45" w14:textId="77777777" w:rsidR="003315CD" w:rsidRDefault="003315CD" w:rsidP="00236DD3"/>
    <w:p w14:paraId="25B2A39A" w14:textId="77777777" w:rsidR="00236DD3" w:rsidRDefault="00236DD3" w:rsidP="00236DD3"/>
    <w:p w14:paraId="4FF7D2FB" w14:textId="16CF31B5" w:rsidR="00236DD3" w:rsidRPr="00236DD3" w:rsidRDefault="00236DD3" w:rsidP="00236DD3">
      <w:pPr>
        <w:sectPr w:rsidR="00236DD3" w:rsidRPr="00236DD3"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0069DC" w14:paraId="3A5570E4" w14:textId="77777777" w:rsidTr="005B5160">
        <w:tc>
          <w:tcPr>
            <w:tcW w:w="6912" w:type="dxa"/>
            <w:tcBorders>
              <w:top w:val="nil"/>
              <w:left w:val="nil"/>
              <w:bottom w:val="nil"/>
              <w:right w:val="nil"/>
            </w:tcBorders>
            <w:shd w:val="clear" w:color="auto" w:fill="ED1C2E"/>
            <w:vAlign w:val="center"/>
          </w:tcPr>
          <w:p w14:paraId="3A71C9BF" w14:textId="20C8BC98" w:rsidR="000069DC" w:rsidRPr="00FD5FAF" w:rsidRDefault="000069DC" w:rsidP="00C23D91">
            <w:pPr>
              <w:pStyle w:val="Heading1"/>
            </w:pPr>
            <w:r w:rsidRPr="00FD5FAF">
              <w:t xml:space="preserve">SECTION </w:t>
            </w:r>
            <w:r>
              <w:t>7 –</w:t>
            </w:r>
            <w:r w:rsidRPr="00FD5FAF">
              <w:t xml:space="preserve"> </w:t>
            </w:r>
            <w:r>
              <w:t>HANDLING AND STORAGE</w:t>
            </w:r>
          </w:p>
        </w:tc>
      </w:tr>
    </w:tbl>
    <w:p w14:paraId="6AFACEB3" w14:textId="77777777" w:rsidR="00C23D91" w:rsidRDefault="00C23D91" w:rsidP="00B84A93">
      <w:pPr>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12F2F775" w14:textId="0B7E5D9F" w:rsidR="000069DC" w:rsidRPr="00BC3BA7" w:rsidRDefault="000069DC" w:rsidP="00B84A93">
      <w:pPr>
        <w:rPr>
          <w:rFonts w:ascii="Arial" w:hAnsi="Arial" w:cs="Arial"/>
          <w:sz w:val="18"/>
          <w:szCs w:val="18"/>
        </w:rPr>
      </w:pPr>
      <w:r w:rsidRPr="00BC3BA7">
        <w:rPr>
          <w:rFonts w:ascii="Arial" w:hAnsi="Arial" w:cs="Arial"/>
          <w:b/>
          <w:bCs/>
          <w:sz w:val="18"/>
          <w:szCs w:val="18"/>
        </w:rPr>
        <w:t>Precautions for Safe Handling</w:t>
      </w:r>
      <w:r w:rsidRPr="00BC3BA7">
        <w:rPr>
          <w:rFonts w:ascii="Arial" w:hAnsi="Arial" w:cs="Arial"/>
          <w:b/>
          <w:bCs/>
          <w:sz w:val="18"/>
          <w:szCs w:val="18"/>
        </w:rPr>
        <w:br/>
      </w:r>
      <w:r w:rsidRPr="00BC3BA7">
        <w:rPr>
          <w:rFonts w:ascii="Arial" w:hAnsi="Arial" w:cs="Arial"/>
          <w:sz w:val="18"/>
          <w:szCs w:val="18"/>
        </w:rPr>
        <w:t>Keep in original container before and after use. Read product label thoroughly and follow directions as provided in each label’s Directions section. Wear protective equipment suggested in Section 8 even if product label does not recommend use of protective equipment</w:t>
      </w:r>
      <w:r w:rsidR="00C04D85">
        <w:rPr>
          <w:rFonts w:ascii="Arial" w:hAnsi="Arial" w:cs="Arial"/>
          <w:sz w:val="18"/>
          <w:szCs w:val="18"/>
        </w:rPr>
        <w:br w:type="column"/>
      </w:r>
      <w:r w:rsidRPr="00BC3BA7">
        <w:rPr>
          <w:rFonts w:ascii="Arial" w:hAnsi="Arial" w:cs="Arial"/>
          <w:b/>
          <w:bCs/>
          <w:sz w:val="18"/>
          <w:szCs w:val="18"/>
        </w:rPr>
        <w:t>Conditions for Safe Storage</w:t>
      </w:r>
      <w:r w:rsidRPr="00BC3BA7">
        <w:rPr>
          <w:rFonts w:ascii="Arial" w:hAnsi="Arial" w:cs="Arial"/>
          <w:sz w:val="18"/>
          <w:szCs w:val="18"/>
        </w:rPr>
        <w:br/>
        <w:t xml:space="preserve">Store in all original containers/packaging as product label contains important information regarding proper use of chemical. </w:t>
      </w:r>
      <w:r w:rsidR="00B84A93" w:rsidRPr="00BC3BA7">
        <w:rPr>
          <w:rFonts w:ascii="Arial" w:hAnsi="Arial" w:cs="Arial"/>
          <w:sz w:val="18"/>
          <w:szCs w:val="18"/>
        </w:rPr>
        <w:t>Store appropriate to NFPA ratings found in Section 15 of this SDS.</w:t>
      </w:r>
    </w:p>
    <w:p w14:paraId="0856FA42" w14:textId="7B018356" w:rsidR="00B84A93" w:rsidRPr="00BC3BA7" w:rsidRDefault="00B84A93" w:rsidP="00B84A93">
      <w:pPr>
        <w:rPr>
          <w:rFonts w:ascii="Arial" w:hAnsi="Arial" w:cs="Arial"/>
          <w:sz w:val="18"/>
          <w:szCs w:val="18"/>
        </w:rPr>
      </w:pPr>
      <w:r w:rsidRPr="00BC3BA7">
        <w:rPr>
          <w:rFonts w:ascii="Arial" w:hAnsi="Arial" w:cs="Arial"/>
          <w:b/>
          <w:bCs/>
          <w:sz w:val="18"/>
          <w:szCs w:val="18"/>
        </w:rPr>
        <w:t>Storage Incompatibilities</w:t>
      </w:r>
      <w:r w:rsidRPr="00BC3BA7">
        <w:rPr>
          <w:rFonts w:ascii="Arial" w:hAnsi="Arial" w:cs="Arial"/>
          <w:b/>
          <w:bCs/>
          <w:sz w:val="18"/>
          <w:szCs w:val="18"/>
        </w:rPr>
        <w:br/>
      </w:r>
      <w:r w:rsidRPr="00BC3BA7">
        <w:rPr>
          <w:rFonts w:ascii="Arial" w:hAnsi="Arial" w:cs="Arial"/>
          <w:sz w:val="18"/>
          <w:szCs w:val="18"/>
        </w:rPr>
        <w:t>None known</w:t>
      </w:r>
    </w:p>
    <w:p w14:paraId="29CDE30E" w14:textId="77777777" w:rsidR="00C23D91" w:rsidRDefault="00C23D91" w:rsidP="00C23D91">
      <w:pPr>
        <w:pStyle w:val="Heading1"/>
      </w:pPr>
    </w:p>
    <w:p w14:paraId="38DBFC7B" w14:textId="6A71C636" w:rsidR="00C23D91" w:rsidRPr="00C23D91" w:rsidRDefault="00C23D91" w:rsidP="00C23D91">
      <w:pPr>
        <w:sectPr w:rsidR="00C23D91" w:rsidRP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B84A93" w14:paraId="1313AF56" w14:textId="77777777" w:rsidTr="005B5160">
        <w:tc>
          <w:tcPr>
            <w:tcW w:w="6912" w:type="dxa"/>
            <w:tcBorders>
              <w:top w:val="nil"/>
              <w:left w:val="nil"/>
              <w:bottom w:val="nil"/>
              <w:right w:val="nil"/>
            </w:tcBorders>
            <w:shd w:val="clear" w:color="auto" w:fill="ED1C2E"/>
            <w:vAlign w:val="center"/>
          </w:tcPr>
          <w:p w14:paraId="39D09C94" w14:textId="32D88E68" w:rsidR="00B84A93" w:rsidRPr="00FD5FAF" w:rsidRDefault="00B84A93" w:rsidP="00C23D91">
            <w:pPr>
              <w:pStyle w:val="Heading1"/>
            </w:pPr>
            <w:r w:rsidRPr="00FD5FAF">
              <w:t xml:space="preserve">SECTION </w:t>
            </w:r>
            <w:r w:rsidR="00A64B48">
              <w:t>8</w:t>
            </w:r>
            <w:r>
              <w:t xml:space="preserve"> –</w:t>
            </w:r>
            <w:r w:rsidRPr="00FD5FAF">
              <w:t xml:space="preserve"> </w:t>
            </w:r>
            <w:r>
              <w:t>PERSONAL PROTECTION</w:t>
            </w:r>
          </w:p>
        </w:tc>
      </w:tr>
    </w:tbl>
    <w:p w14:paraId="54F13B7D" w14:textId="204C9EC0" w:rsidR="00C23D91" w:rsidRDefault="00651268" w:rsidP="00B84A93">
      <w:pPr>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r>
        <w:rPr>
          <w:rFonts w:ascii="Arial" w:hAnsi="Arial" w:cs="Arial"/>
          <w:b/>
          <w:bCs/>
          <w:sz w:val="18"/>
          <w:szCs w:val="18"/>
        </w:rPr>
        <w:br/>
      </w:r>
      <w:r w:rsidR="00B84A93" w:rsidRPr="00BC3BA7">
        <w:rPr>
          <w:rFonts w:ascii="Arial" w:hAnsi="Arial" w:cs="Arial"/>
          <w:b/>
          <w:bCs/>
          <w:sz w:val="18"/>
          <w:szCs w:val="18"/>
        </w:rPr>
        <w:t xml:space="preserve">Exposure </w:t>
      </w:r>
      <w:r w:rsidR="002C7F24" w:rsidRPr="00BC3BA7">
        <w:rPr>
          <w:rFonts w:ascii="Arial" w:hAnsi="Arial" w:cs="Arial"/>
          <w:b/>
          <w:bCs/>
          <w:sz w:val="18"/>
          <w:szCs w:val="18"/>
        </w:rPr>
        <w:t>Limits</w:t>
      </w:r>
      <w:r w:rsidR="00B84A93" w:rsidRPr="00BC3BA7">
        <w:rPr>
          <w:rFonts w:ascii="Arial" w:hAnsi="Arial" w:cs="Arial"/>
          <w:b/>
          <w:bCs/>
          <w:sz w:val="18"/>
          <w:szCs w:val="18"/>
        </w:rPr>
        <w:br/>
        <w:t>Ingredient</w:t>
      </w:r>
      <w:r w:rsidR="00B84A93" w:rsidRPr="00BC3BA7">
        <w:rPr>
          <w:rFonts w:ascii="Arial" w:hAnsi="Arial" w:cs="Arial"/>
          <w:b/>
          <w:bCs/>
          <w:sz w:val="18"/>
          <w:szCs w:val="18"/>
        </w:rPr>
        <w:tab/>
      </w:r>
      <w:r w:rsidR="00B84A93" w:rsidRPr="00BC3BA7">
        <w:rPr>
          <w:rFonts w:ascii="Arial" w:hAnsi="Arial" w:cs="Arial"/>
          <w:b/>
          <w:bCs/>
          <w:sz w:val="18"/>
          <w:szCs w:val="18"/>
        </w:rPr>
        <w:tab/>
      </w:r>
      <w:r w:rsidR="00B84A93" w:rsidRPr="00BC3BA7">
        <w:rPr>
          <w:rFonts w:ascii="Arial" w:hAnsi="Arial" w:cs="Arial"/>
          <w:b/>
          <w:bCs/>
          <w:sz w:val="18"/>
          <w:szCs w:val="18"/>
        </w:rPr>
        <w:tab/>
      </w:r>
      <w:r w:rsidR="00B84A93" w:rsidRPr="00BC3BA7">
        <w:rPr>
          <w:rFonts w:ascii="Arial" w:hAnsi="Arial" w:cs="Arial"/>
          <w:b/>
          <w:bCs/>
          <w:sz w:val="18"/>
          <w:szCs w:val="18"/>
        </w:rPr>
        <w:tab/>
        <w:t>CAS</w:t>
      </w:r>
      <w:r w:rsidR="00B84A93" w:rsidRPr="00BC3BA7">
        <w:rPr>
          <w:rFonts w:ascii="Arial" w:hAnsi="Arial" w:cs="Arial"/>
          <w:b/>
          <w:bCs/>
          <w:sz w:val="18"/>
          <w:szCs w:val="18"/>
        </w:rPr>
        <w:tab/>
      </w:r>
      <w:r w:rsidR="00B84A93" w:rsidRPr="00BC3BA7">
        <w:rPr>
          <w:rFonts w:ascii="Arial" w:hAnsi="Arial" w:cs="Arial"/>
          <w:b/>
          <w:bCs/>
          <w:sz w:val="18"/>
          <w:szCs w:val="18"/>
        </w:rPr>
        <w:tab/>
      </w:r>
      <w:r w:rsidR="00B84A93" w:rsidRPr="00BC3BA7">
        <w:rPr>
          <w:rFonts w:ascii="Arial" w:hAnsi="Arial" w:cs="Arial"/>
          <w:b/>
          <w:bCs/>
          <w:sz w:val="18"/>
          <w:szCs w:val="18"/>
        </w:rPr>
        <w:tab/>
        <w:t>PEL</w:t>
      </w:r>
      <w:r w:rsidR="00B84A93" w:rsidRPr="00BC3BA7">
        <w:rPr>
          <w:rFonts w:ascii="Arial" w:hAnsi="Arial" w:cs="Arial"/>
          <w:b/>
          <w:bCs/>
          <w:sz w:val="18"/>
          <w:szCs w:val="18"/>
        </w:rPr>
        <w:tab/>
      </w:r>
      <w:r w:rsidR="00B84A93" w:rsidRPr="00BC3BA7">
        <w:rPr>
          <w:rFonts w:ascii="Arial" w:hAnsi="Arial" w:cs="Arial"/>
          <w:b/>
          <w:bCs/>
          <w:sz w:val="18"/>
          <w:szCs w:val="18"/>
        </w:rPr>
        <w:tab/>
        <w:t>AGCIH</w:t>
      </w:r>
      <w:r w:rsidR="00B84A93" w:rsidRPr="00BC3BA7">
        <w:rPr>
          <w:rFonts w:ascii="Arial" w:hAnsi="Arial" w:cs="Arial"/>
          <w:b/>
          <w:bCs/>
          <w:sz w:val="18"/>
          <w:szCs w:val="18"/>
        </w:rPr>
        <w:tab/>
      </w:r>
      <w:r w:rsidR="00B84A93" w:rsidRPr="00BC3BA7">
        <w:rPr>
          <w:rFonts w:ascii="Arial" w:hAnsi="Arial" w:cs="Arial"/>
          <w:b/>
          <w:bCs/>
          <w:sz w:val="18"/>
          <w:szCs w:val="18"/>
        </w:rPr>
        <w:tab/>
        <w:t>NIOSH</w:t>
      </w:r>
      <w:r w:rsidR="00B84A93" w:rsidRPr="00BC3BA7">
        <w:rPr>
          <w:rFonts w:ascii="Arial" w:hAnsi="Arial" w:cs="Arial"/>
          <w:b/>
          <w:bCs/>
          <w:sz w:val="18"/>
          <w:szCs w:val="18"/>
        </w:rPr>
        <w:br/>
      </w:r>
      <w:r w:rsidR="0054135F">
        <w:rPr>
          <w:rFonts w:ascii="Arial" w:hAnsi="Arial" w:cs="Arial"/>
          <w:sz w:val="18"/>
          <w:szCs w:val="18"/>
        </w:rPr>
        <w:t>Contains no ingredients considered hazardous to health in accordance with OSHA Hazard Communication Standards</w:t>
      </w:r>
    </w:p>
    <w:p w14:paraId="64C58747" w14:textId="4A62C006" w:rsidR="00236DD3" w:rsidRPr="00BC3BA7" w:rsidRDefault="007457A9" w:rsidP="00B84A93">
      <w:pPr>
        <w:rPr>
          <w:rFonts w:ascii="Arial" w:hAnsi="Arial" w:cs="Arial"/>
          <w:sz w:val="18"/>
          <w:szCs w:val="18"/>
        </w:rPr>
      </w:pPr>
      <w:r>
        <w:rPr>
          <w:rFonts w:ascii="Arial" w:hAnsi="Arial" w:cs="Arial"/>
          <w:b/>
          <w:bCs/>
          <w:sz w:val="18"/>
          <w:szCs w:val="18"/>
        </w:rPr>
        <w:t>G</w:t>
      </w:r>
      <w:r w:rsidR="00B84A93" w:rsidRPr="00BC3BA7">
        <w:rPr>
          <w:rFonts w:ascii="Arial" w:hAnsi="Arial" w:cs="Arial"/>
          <w:b/>
          <w:bCs/>
          <w:sz w:val="18"/>
          <w:szCs w:val="18"/>
        </w:rPr>
        <w:t>eneral Note</w:t>
      </w:r>
      <w:r w:rsidR="00B84A93" w:rsidRPr="00BC3BA7">
        <w:rPr>
          <w:rFonts w:ascii="Arial" w:hAnsi="Arial" w:cs="Arial"/>
          <w:sz w:val="18"/>
          <w:szCs w:val="18"/>
        </w:rPr>
        <w:br/>
        <w:t>Practice good industrial hygiene by washing hands thoroughly before and after use. Keep working areas clean. Ensure proper use of personal protective equipment as recommended in this section</w:t>
      </w:r>
    </w:p>
    <w:p w14:paraId="60F64FB2" w14:textId="08E38DE1" w:rsidR="00B84A93" w:rsidRDefault="002C7F24" w:rsidP="00B84A93">
      <w:pPr>
        <w:rPr>
          <w:rFonts w:ascii="Arial" w:hAnsi="Arial" w:cs="Arial"/>
          <w:sz w:val="18"/>
          <w:szCs w:val="18"/>
        </w:rPr>
      </w:pPr>
      <w:r w:rsidRPr="00BC3BA7">
        <w:rPr>
          <w:rFonts w:ascii="Arial" w:hAnsi="Arial" w:cs="Arial"/>
          <w:b/>
          <w:bCs/>
          <w:sz w:val="18"/>
          <w:szCs w:val="18"/>
        </w:rPr>
        <w:t>Appropriate Engineering Controls</w:t>
      </w:r>
      <w:r w:rsidRPr="00BC3BA7">
        <w:rPr>
          <w:rFonts w:ascii="Arial" w:hAnsi="Arial" w:cs="Arial"/>
          <w:sz w:val="18"/>
          <w:szCs w:val="18"/>
        </w:rPr>
        <w:br/>
        <w:t>Ensure adequate mechanical ventilation capable of preventing vapor build up</w:t>
      </w:r>
    </w:p>
    <w:p w14:paraId="0589FBD1" w14:textId="77777777" w:rsidR="001502A0" w:rsidRDefault="002C7F24" w:rsidP="005B5160">
      <w:pPr>
        <w:rPr>
          <w:rFonts w:ascii="Arial" w:hAnsi="Arial" w:cs="Arial"/>
          <w:sz w:val="18"/>
          <w:szCs w:val="18"/>
        </w:rPr>
      </w:pPr>
      <w:r w:rsidRPr="00BC3BA7">
        <w:rPr>
          <w:rFonts w:ascii="Arial" w:hAnsi="Arial" w:cs="Arial"/>
          <w:b/>
          <w:bCs/>
          <w:sz w:val="18"/>
          <w:szCs w:val="18"/>
        </w:rPr>
        <w:t>Eye Protection</w:t>
      </w:r>
      <w:r w:rsidRPr="00BC3BA7">
        <w:rPr>
          <w:rFonts w:ascii="Arial" w:hAnsi="Arial" w:cs="Arial"/>
          <w:sz w:val="18"/>
          <w:szCs w:val="18"/>
        </w:rPr>
        <w:br/>
      </w:r>
      <w:proofErr w:type="gramStart"/>
      <w:r w:rsidRPr="00BC3BA7">
        <w:rPr>
          <w:rFonts w:ascii="Arial" w:hAnsi="Arial" w:cs="Arial"/>
          <w:sz w:val="18"/>
          <w:szCs w:val="18"/>
        </w:rPr>
        <w:t>Eye glasses</w:t>
      </w:r>
      <w:proofErr w:type="gramEnd"/>
      <w:r w:rsidRPr="00BC3BA7">
        <w:rPr>
          <w:rFonts w:ascii="Arial" w:hAnsi="Arial" w:cs="Arial"/>
          <w:sz w:val="18"/>
          <w:szCs w:val="18"/>
        </w:rPr>
        <w:t xml:space="preserve"> or goggles are recommended when using this product. Eye protection should fit </w:t>
      </w:r>
      <w:proofErr w:type="gramStart"/>
      <w:r w:rsidRPr="00BC3BA7">
        <w:rPr>
          <w:rFonts w:ascii="Arial" w:hAnsi="Arial" w:cs="Arial"/>
          <w:sz w:val="18"/>
          <w:szCs w:val="18"/>
        </w:rPr>
        <w:t>user</w:t>
      </w:r>
      <w:proofErr w:type="gramEnd"/>
      <w:r w:rsidRPr="00BC3BA7">
        <w:rPr>
          <w:rFonts w:ascii="Arial" w:hAnsi="Arial" w:cs="Arial"/>
          <w:sz w:val="18"/>
          <w:szCs w:val="18"/>
        </w:rPr>
        <w:t xml:space="preserve"> as to minimize risk of exposure as much as possible</w:t>
      </w:r>
    </w:p>
    <w:p w14:paraId="29C9120B" w14:textId="5FE23EA4" w:rsidR="00505DAE" w:rsidRDefault="00C04D85" w:rsidP="005B5160">
      <w:pPr>
        <w:rPr>
          <w:rFonts w:ascii="Arial" w:hAnsi="Arial" w:cs="Arial"/>
          <w:sz w:val="18"/>
          <w:szCs w:val="18"/>
        </w:rPr>
      </w:pPr>
      <w:r>
        <w:rPr>
          <w:rFonts w:ascii="Arial" w:hAnsi="Arial" w:cs="Arial"/>
          <w:sz w:val="18"/>
          <w:szCs w:val="18"/>
        </w:rPr>
        <w:br w:type="column"/>
      </w:r>
      <w:r w:rsidR="002C7F24" w:rsidRPr="00BC3BA7">
        <w:rPr>
          <w:rFonts w:ascii="Arial" w:hAnsi="Arial" w:cs="Arial"/>
          <w:b/>
          <w:bCs/>
          <w:sz w:val="18"/>
          <w:szCs w:val="18"/>
        </w:rPr>
        <w:t>Skin Protection</w:t>
      </w:r>
      <w:r w:rsidR="002C7F24" w:rsidRPr="00BC3BA7">
        <w:rPr>
          <w:rFonts w:ascii="Arial" w:hAnsi="Arial" w:cs="Arial"/>
          <w:sz w:val="18"/>
          <w:szCs w:val="18"/>
        </w:rPr>
        <w:br/>
        <w:t xml:space="preserve">Wear long sleeves and pants to minimize exposure to skin. Wear protective gloves when using this product. Gloves should be chemically resistant to the material. Launder contaminated clothing before reuse. Wear an apron if usage of </w:t>
      </w:r>
      <w:proofErr w:type="gramStart"/>
      <w:r w:rsidR="002C7F24" w:rsidRPr="00BC3BA7">
        <w:rPr>
          <w:rFonts w:ascii="Arial" w:hAnsi="Arial" w:cs="Arial"/>
          <w:sz w:val="18"/>
          <w:szCs w:val="18"/>
        </w:rPr>
        <w:t>chemical</w:t>
      </w:r>
      <w:proofErr w:type="gramEnd"/>
      <w:r w:rsidR="002C7F24" w:rsidRPr="00BC3BA7">
        <w:rPr>
          <w:rFonts w:ascii="Arial" w:hAnsi="Arial" w:cs="Arial"/>
          <w:sz w:val="18"/>
          <w:szCs w:val="18"/>
        </w:rPr>
        <w:t xml:space="preserve"> is anticipated to expose user to a large quantity of material</w:t>
      </w:r>
    </w:p>
    <w:p w14:paraId="09D80F36" w14:textId="169262FE" w:rsidR="00505DAE" w:rsidRDefault="002C7F24" w:rsidP="00C04D85">
      <w:r w:rsidRPr="00BC3BA7">
        <w:rPr>
          <w:rFonts w:ascii="Arial" w:hAnsi="Arial" w:cs="Arial"/>
          <w:b/>
          <w:bCs/>
          <w:sz w:val="18"/>
          <w:szCs w:val="18"/>
        </w:rPr>
        <w:t>Respiratory Protection</w:t>
      </w:r>
      <w:r w:rsidRPr="00BC3BA7">
        <w:rPr>
          <w:rFonts w:ascii="Arial" w:hAnsi="Arial" w:cs="Arial"/>
          <w:b/>
          <w:bCs/>
          <w:sz w:val="18"/>
          <w:szCs w:val="18"/>
        </w:rPr>
        <w:br/>
      </w:r>
      <w:r w:rsidRPr="00BC3BA7">
        <w:rPr>
          <w:rFonts w:ascii="Arial" w:hAnsi="Arial" w:cs="Arial"/>
          <w:sz w:val="18"/>
          <w:szCs w:val="18"/>
        </w:rPr>
        <w:t>Not anticipated to require personal breathing apparatuses for use or other respiratory protection equipment</w:t>
      </w:r>
    </w:p>
    <w:p w14:paraId="759831ED" w14:textId="1EC1BF64" w:rsidR="00505DAE" w:rsidRPr="00C04D85" w:rsidRDefault="00505DAE" w:rsidP="00C04D85">
      <w:pPr>
        <w:sectPr w:rsidR="00505DAE" w:rsidRPr="00C04D85"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2C7F24" w14:paraId="6D062389" w14:textId="77777777" w:rsidTr="005B5160">
        <w:tc>
          <w:tcPr>
            <w:tcW w:w="6912" w:type="dxa"/>
            <w:tcBorders>
              <w:top w:val="nil"/>
              <w:left w:val="nil"/>
              <w:bottom w:val="nil"/>
              <w:right w:val="nil"/>
            </w:tcBorders>
            <w:shd w:val="clear" w:color="auto" w:fill="ED1C2E"/>
            <w:vAlign w:val="center"/>
          </w:tcPr>
          <w:p w14:paraId="6D944ACA" w14:textId="45840A9E" w:rsidR="002C7F24" w:rsidRPr="00FD5FAF" w:rsidRDefault="002C7F24" w:rsidP="00C23D91">
            <w:pPr>
              <w:pStyle w:val="Heading1"/>
            </w:pPr>
            <w:r w:rsidRPr="00FD5FAF">
              <w:t xml:space="preserve">SECTION </w:t>
            </w:r>
            <w:r>
              <w:t>9 – CHEMICAL PROPERTIES</w:t>
            </w:r>
          </w:p>
        </w:tc>
      </w:tr>
    </w:tbl>
    <w:p w14:paraId="6E29F23C" w14:textId="77777777" w:rsidR="00C23D91" w:rsidRDefault="00C23D91" w:rsidP="00DE4CD0">
      <w:pPr>
        <w:tabs>
          <w:tab w:val="left" w:pos="225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1CC0FB78" w14:textId="571CAC9D" w:rsidR="00A64B48" w:rsidRDefault="002C7F24" w:rsidP="00DE4CD0">
      <w:pPr>
        <w:tabs>
          <w:tab w:val="left" w:pos="2250"/>
        </w:tabs>
        <w:rPr>
          <w:rFonts w:ascii="Arial" w:hAnsi="Arial" w:cs="Arial"/>
          <w:sz w:val="18"/>
          <w:szCs w:val="18"/>
        </w:rPr>
      </w:pPr>
      <w:r w:rsidRPr="00815C98">
        <w:rPr>
          <w:rFonts w:ascii="Arial" w:hAnsi="Arial" w:cs="Arial"/>
          <w:b/>
          <w:bCs/>
          <w:sz w:val="18"/>
          <w:szCs w:val="18"/>
        </w:rPr>
        <w:t>Appearance</w:t>
      </w:r>
      <w:r w:rsidRPr="00815C98">
        <w:rPr>
          <w:rFonts w:ascii="Arial" w:hAnsi="Arial" w:cs="Arial"/>
          <w:b/>
          <w:bCs/>
          <w:sz w:val="18"/>
          <w:szCs w:val="18"/>
        </w:rPr>
        <w:tab/>
      </w:r>
      <w:r w:rsidR="001D28B7">
        <w:rPr>
          <w:rFonts w:ascii="Arial" w:hAnsi="Arial" w:cs="Arial"/>
          <w:sz w:val="18"/>
          <w:szCs w:val="18"/>
        </w:rPr>
        <w:t>Clear yellow liquid</w:t>
      </w:r>
      <w:r w:rsidRPr="00815C98">
        <w:rPr>
          <w:rFonts w:ascii="Arial" w:hAnsi="Arial" w:cs="Arial"/>
          <w:sz w:val="18"/>
          <w:szCs w:val="18"/>
        </w:rPr>
        <w:br/>
      </w:r>
      <w:r w:rsidRPr="00815C98">
        <w:rPr>
          <w:rFonts w:ascii="Arial" w:hAnsi="Arial" w:cs="Arial"/>
          <w:b/>
          <w:bCs/>
          <w:sz w:val="18"/>
          <w:szCs w:val="18"/>
        </w:rPr>
        <w:t>Odor</w:t>
      </w:r>
      <w:r w:rsidRPr="00815C98">
        <w:rPr>
          <w:rFonts w:ascii="Arial" w:hAnsi="Arial" w:cs="Arial"/>
          <w:sz w:val="18"/>
          <w:szCs w:val="18"/>
        </w:rPr>
        <w:tab/>
      </w:r>
      <w:r w:rsidR="00C60993" w:rsidRPr="00815C98">
        <w:rPr>
          <w:rFonts w:ascii="Arial" w:hAnsi="Arial" w:cs="Arial"/>
          <w:sz w:val="18"/>
          <w:szCs w:val="18"/>
        </w:rPr>
        <w:t>Not determined</w:t>
      </w:r>
      <w:r w:rsidRPr="00815C98">
        <w:rPr>
          <w:rFonts w:ascii="Arial" w:hAnsi="Arial" w:cs="Arial"/>
          <w:sz w:val="18"/>
          <w:szCs w:val="18"/>
        </w:rPr>
        <w:br/>
      </w:r>
      <w:r w:rsidRPr="00815C98">
        <w:rPr>
          <w:rFonts w:ascii="Arial" w:hAnsi="Arial" w:cs="Arial"/>
          <w:b/>
          <w:bCs/>
          <w:sz w:val="18"/>
          <w:szCs w:val="18"/>
        </w:rPr>
        <w:t>Odor Threshold</w:t>
      </w:r>
      <w:r w:rsidRPr="00815C98">
        <w:rPr>
          <w:rFonts w:ascii="Arial" w:hAnsi="Arial" w:cs="Arial"/>
          <w:b/>
          <w:bCs/>
          <w:sz w:val="18"/>
          <w:szCs w:val="18"/>
        </w:rPr>
        <w:tab/>
      </w:r>
      <w:r w:rsidRPr="00815C98">
        <w:rPr>
          <w:rFonts w:ascii="Arial" w:hAnsi="Arial" w:cs="Arial"/>
          <w:sz w:val="18"/>
          <w:szCs w:val="18"/>
        </w:rPr>
        <w:t>Not determined</w:t>
      </w:r>
      <w:r w:rsidRPr="00815C98">
        <w:rPr>
          <w:rFonts w:ascii="Arial" w:hAnsi="Arial" w:cs="Arial"/>
          <w:sz w:val="18"/>
          <w:szCs w:val="18"/>
        </w:rPr>
        <w:br/>
      </w:r>
      <w:r w:rsidR="002B58F7" w:rsidRPr="00815C98">
        <w:rPr>
          <w:rFonts w:ascii="Arial" w:hAnsi="Arial" w:cs="Arial"/>
          <w:b/>
          <w:bCs/>
          <w:sz w:val="18"/>
          <w:szCs w:val="18"/>
        </w:rPr>
        <w:t>pH</w:t>
      </w:r>
      <w:r w:rsidR="002B58F7" w:rsidRPr="00815C98">
        <w:rPr>
          <w:rFonts w:ascii="Arial" w:hAnsi="Arial" w:cs="Arial"/>
          <w:sz w:val="18"/>
          <w:szCs w:val="18"/>
        </w:rPr>
        <w:tab/>
      </w:r>
      <w:r w:rsidR="0094450F">
        <w:rPr>
          <w:rFonts w:ascii="Arial" w:hAnsi="Arial" w:cs="Arial"/>
          <w:sz w:val="18"/>
          <w:szCs w:val="18"/>
        </w:rPr>
        <w:t>8.0-10.0</w:t>
      </w:r>
      <w:r w:rsidR="002B58F7" w:rsidRPr="00815C98">
        <w:rPr>
          <w:rFonts w:ascii="Arial" w:hAnsi="Arial" w:cs="Arial"/>
          <w:sz w:val="18"/>
          <w:szCs w:val="18"/>
        </w:rPr>
        <w:br/>
      </w:r>
      <w:r w:rsidR="002B58F7" w:rsidRPr="00815C98">
        <w:rPr>
          <w:rFonts w:ascii="Arial" w:hAnsi="Arial" w:cs="Arial"/>
          <w:b/>
          <w:bCs/>
          <w:sz w:val="18"/>
          <w:szCs w:val="18"/>
        </w:rPr>
        <w:t>Melting Point</w:t>
      </w:r>
      <w:r w:rsidR="002B58F7" w:rsidRPr="00815C98">
        <w:rPr>
          <w:rFonts w:ascii="Arial" w:hAnsi="Arial" w:cs="Arial"/>
          <w:b/>
          <w:bCs/>
          <w:sz w:val="18"/>
          <w:szCs w:val="18"/>
        </w:rPr>
        <w:tab/>
      </w:r>
      <w:r w:rsidR="002B58F7" w:rsidRPr="00815C98">
        <w:rPr>
          <w:rFonts w:ascii="Arial" w:hAnsi="Arial" w:cs="Arial"/>
          <w:sz w:val="18"/>
          <w:szCs w:val="18"/>
        </w:rPr>
        <w:t>Not determined</w:t>
      </w:r>
      <w:r w:rsidR="002B58F7" w:rsidRPr="00815C98">
        <w:rPr>
          <w:rFonts w:ascii="Arial" w:hAnsi="Arial" w:cs="Arial"/>
          <w:sz w:val="18"/>
          <w:szCs w:val="18"/>
        </w:rPr>
        <w:br/>
      </w:r>
      <w:r w:rsidR="002B58F7" w:rsidRPr="00815C98">
        <w:rPr>
          <w:rFonts w:ascii="Arial" w:hAnsi="Arial" w:cs="Arial"/>
          <w:b/>
          <w:bCs/>
          <w:sz w:val="18"/>
          <w:szCs w:val="18"/>
        </w:rPr>
        <w:t>Boiling Point</w:t>
      </w:r>
      <w:r w:rsidR="002B58F7" w:rsidRPr="00815C98">
        <w:rPr>
          <w:rFonts w:ascii="Arial" w:hAnsi="Arial" w:cs="Arial"/>
          <w:b/>
          <w:bCs/>
          <w:sz w:val="18"/>
          <w:szCs w:val="18"/>
        </w:rPr>
        <w:tab/>
      </w:r>
      <w:r w:rsidR="002B58F7" w:rsidRPr="00815C98">
        <w:rPr>
          <w:rFonts w:ascii="Arial" w:hAnsi="Arial" w:cs="Arial"/>
          <w:sz w:val="18"/>
          <w:szCs w:val="18"/>
        </w:rPr>
        <w:t>Not determined</w:t>
      </w:r>
      <w:r w:rsidR="002B58F7" w:rsidRPr="00815C98">
        <w:rPr>
          <w:rFonts w:ascii="Arial" w:hAnsi="Arial" w:cs="Arial"/>
          <w:sz w:val="18"/>
          <w:szCs w:val="18"/>
        </w:rPr>
        <w:br/>
      </w:r>
      <w:r w:rsidR="002B58F7" w:rsidRPr="00815C98">
        <w:rPr>
          <w:rFonts w:ascii="Arial" w:hAnsi="Arial" w:cs="Arial"/>
          <w:b/>
          <w:bCs/>
          <w:sz w:val="18"/>
          <w:szCs w:val="18"/>
        </w:rPr>
        <w:t>Flash Point</w:t>
      </w:r>
      <w:r w:rsidR="002B58F7" w:rsidRPr="00815C98">
        <w:rPr>
          <w:rFonts w:ascii="Arial" w:hAnsi="Arial" w:cs="Arial"/>
          <w:b/>
          <w:bCs/>
          <w:sz w:val="18"/>
          <w:szCs w:val="18"/>
        </w:rPr>
        <w:tab/>
      </w:r>
      <w:r w:rsidR="002B58F7"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Evaporation Rate</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Flammability</w:t>
      </w:r>
      <w:r w:rsidR="00DE4CD0" w:rsidRPr="00815C98">
        <w:rPr>
          <w:rFonts w:ascii="Arial" w:hAnsi="Arial" w:cs="Arial"/>
          <w:b/>
          <w:bCs/>
          <w:sz w:val="18"/>
          <w:szCs w:val="18"/>
        </w:rPr>
        <w:tab/>
      </w:r>
      <w:r w:rsidR="00DE4CD0" w:rsidRPr="00815C98">
        <w:rPr>
          <w:rFonts w:ascii="Arial" w:hAnsi="Arial" w:cs="Arial"/>
          <w:sz w:val="18"/>
          <w:szCs w:val="18"/>
        </w:rPr>
        <w:t>Not determined</w:t>
      </w:r>
      <w:r w:rsidR="00C04D85">
        <w:rPr>
          <w:rFonts w:ascii="Arial" w:hAnsi="Arial" w:cs="Arial"/>
          <w:sz w:val="18"/>
          <w:szCs w:val="18"/>
        </w:rPr>
        <w:br w:type="column"/>
      </w:r>
      <w:r w:rsidR="00DE4CD0" w:rsidRPr="00815C98">
        <w:rPr>
          <w:rFonts w:ascii="Arial" w:hAnsi="Arial" w:cs="Arial"/>
          <w:b/>
          <w:bCs/>
          <w:sz w:val="18"/>
          <w:szCs w:val="18"/>
        </w:rPr>
        <w:t>Upper Explosive %</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Lower Explosive %</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Vapor Density</w:t>
      </w:r>
      <w:r w:rsidR="00DE4CD0" w:rsidRPr="00815C98">
        <w:rPr>
          <w:rFonts w:ascii="Arial" w:hAnsi="Arial" w:cs="Arial"/>
          <w:sz w:val="18"/>
          <w:szCs w:val="18"/>
        </w:rPr>
        <w:tab/>
        <w:t>Not determined</w:t>
      </w:r>
      <w:r w:rsidR="00DE4CD0" w:rsidRPr="00815C98">
        <w:rPr>
          <w:rFonts w:ascii="Arial" w:hAnsi="Arial" w:cs="Arial"/>
          <w:sz w:val="18"/>
          <w:szCs w:val="18"/>
        </w:rPr>
        <w:br/>
      </w:r>
      <w:r w:rsidR="00DE4CD0" w:rsidRPr="00815C98">
        <w:rPr>
          <w:rFonts w:ascii="Arial" w:hAnsi="Arial" w:cs="Arial"/>
          <w:b/>
          <w:bCs/>
          <w:sz w:val="18"/>
          <w:szCs w:val="18"/>
        </w:rPr>
        <w:t>Relative Density</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Solubility</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Partition Coefficient</w:t>
      </w:r>
      <w:r w:rsidR="00DE4CD0" w:rsidRPr="00815C98">
        <w:rPr>
          <w:rFonts w:ascii="Arial" w:hAnsi="Arial" w:cs="Arial"/>
          <w:sz w:val="18"/>
          <w:szCs w:val="18"/>
        </w:rPr>
        <w:tab/>
        <w:t>Not determined</w:t>
      </w:r>
      <w:r w:rsidR="00DE4CD0" w:rsidRPr="00815C98">
        <w:rPr>
          <w:rFonts w:ascii="Arial" w:hAnsi="Arial" w:cs="Arial"/>
          <w:sz w:val="18"/>
          <w:szCs w:val="18"/>
        </w:rPr>
        <w:br/>
      </w:r>
      <w:r w:rsidR="00DE4CD0" w:rsidRPr="00815C98">
        <w:rPr>
          <w:rFonts w:ascii="Arial" w:hAnsi="Arial" w:cs="Arial"/>
          <w:b/>
          <w:bCs/>
          <w:sz w:val="18"/>
          <w:szCs w:val="18"/>
        </w:rPr>
        <w:t>Auto-Ignition Temp</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Decomposition Temp</w:t>
      </w:r>
      <w:r w:rsidR="00DE4CD0" w:rsidRPr="00815C98">
        <w:rPr>
          <w:rFonts w:ascii="Arial" w:hAnsi="Arial" w:cs="Arial"/>
          <w:b/>
          <w:bCs/>
          <w:sz w:val="18"/>
          <w:szCs w:val="18"/>
        </w:rPr>
        <w:tab/>
      </w:r>
      <w:r w:rsidR="00DE4CD0" w:rsidRPr="00815C98">
        <w:rPr>
          <w:rFonts w:ascii="Arial" w:hAnsi="Arial" w:cs="Arial"/>
          <w:sz w:val="18"/>
          <w:szCs w:val="18"/>
        </w:rPr>
        <w:t>Not determined</w:t>
      </w:r>
      <w:r w:rsidR="00DE4CD0" w:rsidRPr="00815C98">
        <w:rPr>
          <w:rFonts w:ascii="Arial" w:hAnsi="Arial" w:cs="Arial"/>
          <w:sz w:val="18"/>
          <w:szCs w:val="18"/>
        </w:rPr>
        <w:br/>
      </w:r>
      <w:r w:rsidR="00DE4CD0" w:rsidRPr="00815C98">
        <w:rPr>
          <w:rFonts w:ascii="Arial" w:hAnsi="Arial" w:cs="Arial"/>
          <w:b/>
          <w:bCs/>
          <w:sz w:val="18"/>
          <w:szCs w:val="18"/>
        </w:rPr>
        <w:t>Viscosity</w:t>
      </w:r>
      <w:r w:rsidR="00DE4CD0" w:rsidRPr="00815C98">
        <w:rPr>
          <w:rFonts w:ascii="Arial" w:hAnsi="Arial" w:cs="Arial"/>
          <w:b/>
          <w:bCs/>
          <w:sz w:val="18"/>
          <w:szCs w:val="18"/>
        </w:rPr>
        <w:tab/>
      </w:r>
      <w:r w:rsidR="00DE4CD0" w:rsidRPr="00815C98">
        <w:rPr>
          <w:rFonts w:ascii="Arial" w:hAnsi="Arial" w:cs="Arial"/>
          <w:sz w:val="18"/>
          <w:szCs w:val="18"/>
        </w:rPr>
        <w:t>Not determined</w:t>
      </w:r>
    </w:p>
    <w:p w14:paraId="4B9DC590" w14:textId="77777777" w:rsidR="00C04D85" w:rsidRDefault="00C04D85" w:rsidP="00DE4CD0">
      <w:pPr>
        <w:tabs>
          <w:tab w:val="left" w:pos="2250"/>
        </w:tabs>
        <w:rPr>
          <w:rFonts w:ascii="Arial" w:hAnsi="Arial" w:cs="Arial"/>
          <w:sz w:val="18"/>
          <w:szCs w:val="18"/>
        </w:rPr>
      </w:pPr>
    </w:p>
    <w:p w14:paraId="35B3EF3C" w14:textId="77777777" w:rsidR="00C23D91" w:rsidRDefault="00C23D91" w:rsidP="00C23D91">
      <w:pPr>
        <w:pStyle w:val="Heading1"/>
        <w:sectPr w:rsid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A64B48" w14:paraId="640BE240" w14:textId="77777777" w:rsidTr="005B5160">
        <w:tc>
          <w:tcPr>
            <w:tcW w:w="6912" w:type="dxa"/>
            <w:tcBorders>
              <w:top w:val="nil"/>
              <w:left w:val="nil"/>
              <w:bottom w:val="nil"/>
              <w:right w:val="nil"/>
            </w:tcBorders>
            <w:shd w:val="clear" w:color="auto" w:fill="ED1C2E"/>
            <w:vAlign w:val="center"/>
          </w:tcPr>
          <w:p w14:paraId="7854B0B4" w14:textId="5A3EC90D" w:rsidR="00A64B48" w:rsidRPr="00FD5FAF" w:rsidRDefault="00A64B48" w:rsidP="00C23D91">
            <w:pPr>
              <w:pStyle w:val="Heading1"/>
            </w:pPr>
            <w:r w:rsidRPr="00FD5FAF">
              <w:t xml:space="preserve">SECTION </w:t>
            </w:r>
            <w:r>
              <w:t>10 –</w:t>
            </w:r>
            <w:r w:rsidRPr="00FD5FAF">
              <w:t xml:space="preserve"> </w:t>
            </w:r>
            <w:r>
              <w:t>STABILITY AND REACTIVITY</w:t>
            </w:r>
          </w:p>
        </w:tc>
      </w:tr>
    </w:tbl>
    <w:p w14:paraId="011733A5" w14:textId="77777777" w:rsidR="00C23D91" w:rsidRDefault="00C23D91" w:rsidP="00A64B48">
      <w:pPr>
        <w:tabs>
          <w:tab w:val="left" w:pos="225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759EF319" w14:textId="52ED9FC5" w:rsidR="00A64B48" w:rsidRPr="00815C98" w:rsidRDefault="00A64B48" w:rsidP="00A64B48">
      <w:pPr>
        <w:tabs>
          <w:tab w:val="left" w:pos="2250"/>
        </w:tabs>
        <w:rPr>
          <w:rFonts w:ascii="Arial" w:hAnsi="Arial" w:cs="Arial"/>
          <w:sz w:val="18"/>
          <w:szCs w:val="18"/>
        </w:rPr>
      </w:pPr>
      <w:r w:rsidRPr="00815C98">
        <w:rPr>
          <w:rFonts w:ascii="Arial" w:hAnsi="Arial" w:cs="Arial"/>
          <w:b/>
          <w:bCs/>
          <w:sz w:val="18"/>
          <w:szCs w:val="18"/>
        </w:rPr>
        <w:t>Reactivity</w:t>
      </w:r>
      <w:r w:rsidRPr="00815C98">
        <w:rPr>
          <w:rFonts w:ascii="Arial" w:hAnsi="Arial" w:cs="Arial"/>
          <w:b/>
          <w:bCs/>
          <w:sz w:val="18"/>
          <w:szCs w:val="18"/>
        </w:rPr>
        <w:br/>
      </w:r>
      <w:r w:rsidRPr="00815C98">
        <w:rPr>
          <w:rFonts w:ascii="Arial" w:hAnsi="Arial" w:cs="Arial"/>
          <w:sz w:val="18"/>
          <w:szCs w:val="18"/>
        </w:rPr>
        <w:t>Material is not anticipated to be reactive</w:t>
      </w:r>
    </w:p>
    <w:p w14:paraId="387918BE" w14:textId="77777777" w:rsidR="00A64B48" w:rsidRPr="00815C98" w:rsidRDefault="00A64B48" w:rsidP="00A64B48">
      <w:pPr>
        <w:tabs>
          <w:tab w:val="left" w:pos="2250"/>
        </w:tabs>
        <w:rPr>
          <w:rFonts w:ascii="Arial" w:hAnsi="Arial" w:cs="Arial"/>
          <w:sz w:val="18"/>
          <w:szCs w:val="18"/>
        </w:rPr>
      </w:pPr>
      <w:r w:rsidRPr="00815C98">
        <w:rPr>
          <w:rFonts w:ascii="Arial" w:hAnsi="Arial" w:cs="Arial"/>
          <w:b/>
          <w:bCs/>
          <w:sz w:val="18"/>
          <w:szCs w:val="18"/>
        </w:rPr>
        <w:t>Chemical Stability</w:t>
      </w:r>
      <w:r w:rsidRPr="00815C98">
        <w:rPr>
          <w:rFonts w:ascii="Arial" w:hAnsi="Arial" w:cs="Arial"/>
          <w:sz w:val="18"/>
          <w:szCs w:val="18"/>
        </w:rPr>
        <w:br/>
        <w:t>Material is anticipated to be stable in normal storage conditions when not exposed to any incompatible materials</w:t>
      </w:r>
    </w:p>
    <w:p w14:paraId="4CF6F3F0" w14:textId="64EC075A" w:rsidR="00A64B48" w:rsidRPr="00815C98" w:rsidRDefault="00A64B48" w:rsidP="00A64B48">
      <w:pPr>
        <w:tabs>
          <w:tab w:val="left" w:pos="2250"/>
        </w:tabs>
        <w:rPr>
          <w:rFonts w:ascii="Arial" w:hAnsi="Arial" w:cs="Arial"/>
          <w:sz w:val="18"/>
          <w:szCs w:val="18"/>
        </w:rPr>
      </w:pPr>
      <w:r w:rsidRPr="00815C98">
        <w:rPr>
          <w:rFonts w:ascii="Arial" w:hAnsi="Arial" w:cs="Arial"/>
          <w:b/>
          <w:bCs/>
          <w:sz w:val="18"/>
          <w:szCs w:val="18"/>
        </w:rPr>
        <w:t>Possibility of Hazardous Reactions</w:t>
      </w:r>
      <w:r w:rsidRPr="00815C98">
        <w:rPr>
          <w:rFonts w:ascii="Arial" w:hAnsi="Arial" w:cs="Arial"/>
          <w:b/>
          <w:bCs/>
          <w:sz w:val="18"/>
          <w:szCs w:val="18"/>
        </w:rPr>
        <w:br/>
      </w:r>
      <w:r w:rsidRPr="00815C98">
        <w:rPr>
          <w:rFonts w:ascii="Arial" w:hAnsi="Arial" w:cs="Arial"/>
          <w:sz w:val="18"/>
          <w:szCs w:val="18"/>
        </w:rPr>
        <w:t>None known</w:t>
      </w:r>
      <w:r w:rsidR="00C04D85">
        <w:rPr>
          <w:rFonts w:ascii="Arial" w:hAnsi="Arial" w:cs="Arial"/>
          <w:sz w:val="18"/>
          <w:szCs w:val="18"/>
        </w:rPr>
        <w:br w:type="column"/>
      </w:r>
      <w:r w:rsidRPr="00815C98">
        <w:rPr>
          <w:rFonts w:ascii="Arial" w:hAnsi="Arial" w:cs="Arial"/>
          <w:b/>
          <w:bCs/>
          <w:sz w:val="18"/>
          <w:szCs w:val="18"/>
        </w:rPr>
        <w:t>Conditions to Avoid</w:t>
      </w:r>
      <w:r w:rsidRPr="00815C98">
        <w:rPr>
          <w:rFonts w:ascii="Arial" w:hAnsi="Arial" w:cs="Arial"/>
          <w:sz w:val="18"/>
          <w:szCs w:val="18"/>
        </w:rPr>
        <w:br/>
        <w:t>Ensure that chemical is not exposed to heat, direct sunlight, or sources of ignition</w:t>
      </w:r>
    </w:p>
    <w:p w14:paraId="41E394FC" w14:textId="77777777" w:rsidR="00A64B48" w:rsidRPr="00815C98" w:rsidRDefault="00A64B48" w:rsidP="00A64B48">
      <w:pPr>
        <w:tabs>
          <w:tab w:val="left" w:pos="2250"/>
        </w:tabs>
        <w:rPr>
          <w:rFonts w:ascii="Arial" w:hAnsi="Arial" w:cs="Arial"/>
          <w:sz w:val="18"/>
          <w:szCs w:val="18"/>
        </w:rPr>
      </w:pPr>
      <w:r w:rsidRPr="00815C98">
        <w:rPr>
          <w:rFonts w:ascii="Arial" w:hAnsi="Arial" w:cs="Arial"/>
          <w:b/>
          <w:bCs/>
          <w:sz w:val="18"/>
          <w:szCs w:val="18"/>
        </w:rPr>
        <w:t>Incompatible Materials</w:t>
      </w:r>
      <w:r w:rsidRPr="00815C98">
        <w:rPr>
          <w:rFonts w:ascii="Arial" w:hAnsi="Arial" w:cs="Arial"/>
          <w:sz w:val="18"/>
          <w:szCs w:val="18"/>
        </w:rPr>
        <w:br/>
        <w:t>Not determined</w:t>
      </w:r>
    </w:p>
    <w:p w14:paraId="0C407B63" w14:textId="241D3D84" w:rsidR="00C04D85" w:rsidRPr="00CD61FB" w:rsidRDefault="00A64B48" w:rsidP="00CD61FB">
      <w:pPr>
        <w:tabs>
          <w:tab w:val="left" w:pos="2250"/>
        </w:tabs>
        <w:rPr>
          <w:rFonts w:ascii="Arial" w:hAnsi="Arial" w:cs="Arial"/>
          <w:sz w:val="18"/>
          <w:szCs w:val="18"/>
        </w:rPr>
        <w:sectPr w:rsidR="00C04D85" w:rsidRPr="00CD61FB" w:rsidSect="00C23D91">
          <w:type w:val="continuous"/>
          <w:pgSz w:w="12240" w:h="15840"/>
          <w:pgMar w:top="720" w:right="720" w:bottom="720" w:left="720" w:header="720" w:footer="720" w:gutter="0"/>
          <w:cols w:num="2" w:space="720"/>
          <w:docGrid w:linePitch="360"/>
        </w:sectPr>
      </w:pPr>
      <w:r w:rsidRPr="00815C98">
        <w:rPr>
          <w:rFonts w:ascii="Arial" w:hAnsi="Arial" w:cs="Arial"/>
          <w:b/>
          <w:bCs/>
          <w:sz w:val="18"/>
          <w:szCs w:val="18"/>
        </w:rPr>
        <w:t>Hazardous Decomposition Products</w:t>
      </w:r>
      <w:r w:rsidRPr="00815C98">
        <w:rPr>
          <w:rFonts w:ascii="Arial" w:hAnsi="Arial" w:cs="Arial"/>
          <w:b/>
          <w:bCs/>
          <w:sz w:val="18"/>
          <w:szCs w:val="18"/>
        </w:rPr>
        <w:br/>
      </w:r>
      <w:r w:rsidRPr="00815C98">
        <w:rPr>
          <w:rFonts w:ascii="Arial" w:hAnsi="Arial" w:cs="Arial"/>
          <w:sz w:val="18"/>
          <w:szCs w:val="18"/>
        </w:rPr>
        <w:t>Not anticipated to produce any hazardous decomposition products beyond any health risk</w:t>
      </w:r>
      <w:r w:rsidR="00CC6A60">
        <w:rPr>
          <w:rFonts w:ascii="Arial" w:hAnsi="Arial" w:cs="Arial"/>
          <w:b/>
          <w:bCs/>
          <w:color w:val="FFFFFF" w:themeColor="background1"/>
          <w:sz w:val="28"/>
          <w:szCs w:val="28"/>
        </w:rPr>
        <w:br/>
      </w:r>
    </w:p>
    <w:tbl>
      <w:tblPr>
        <w:tblStyle w:val="TableGrid"/>
        <w:tblW w:w="0" w:type="auto"/>
        <w:tblCellMar>
          <w:top w:w="115" w:type="dxa"/>
          <w:bottom w:w="115" w:type="dxa"/>
        </w:tblCellMar>
        <w:tblLook w:val="04A0" w:firstRow="1" w:lastRow="0" w:firstColumn="1" w:lastColumn="0" w:noHBand="0" w:noVBand="1"/>
      </w:tblPr>
      <w:tblGrid>
        <w:gridCol w:w="6912"/>
      </w:tblGrid>
      <w:tr w:rsidR="005C6291" w14:paraId="515CE0C8" w14:textId="77777777" w:rsidTr="005B5160">
        <w:tc>
          <w:tcPr>
            <w:tcW w:w="6912" w:type="dxa"/>
            <w:tcBorders>
              <w:top w:val="nil"/>
              <w:left w:val="nil"/>
              <w:bottom w:val="nil"/>
              <w:right w:val="nil"/>
            </w:tcBorders>
            <w:shd w:val="clear" w:color="auto" w:fill="ED1C2E"/>
            <w:vAlign w:val="center"/>
          </w:tcPr>
          <w:p w14:paraId="2061573F" w14:textId="7224E3B5" w:rsidR="005C6291" w:rsidRPr="00FD5FAF" w:rsidRDefault="005C6291" w:rsidP="005B5160">
            <w:pPr>
              <w:rPr>
                <w:rFonts w:ascii="Arial" w:hAnsi="Arial" w:cs="Arial"/>
                <w:b/>
                <w:bCs/>
              </w:rPr>
            </w:pPr>
            <w:r w:rsidRPr="00FD5FAF">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11 –</w:t>
            </w:r>
            <w:r w:rsidRPr="00FD5FAF">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TOXICOLOGICAL INFORMATION</w:t>
            </w:r>
          </w:p>
        </w:tc>
      </w:tr>
    </w:tbl>
    <w:p w14:paraId="0A4E486E" w14:textId="77777777" w:rsidR="00C23D91" w:rsidRDefault="00C23D91" w:rsidP="005C6291">
      <w:pPr>
        <w:tabs>
          <w:tab w:val="left" w:pos="225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5245A95B" w14:textId="46426489" w:rsidR="005C6291" w:rsidRPr="00815C98" w:rsidRDefault="005C6291" w:rsidP="005C6291">
      <w:pPr>
        <w:tabs>
          <w:tab w:val="left" w:pos="2250"/>
        </w:tabs>
        <w:rPr>
          <w:rFonts w:ascii="Arial" w:hAnsi="Arial" w:cs="Arial"/>
          <w:b/>
          <w:bCs/>
          <w:sz w:val="18"/>
          <w:szCs w:val="18"/>
        </w:rPr>
      </w:pPr>
      <w:r w:rsidRPr="00815C98">
        <w:rPr>
          <w:rFonts w:ascii="Arial" w:hAnsi="Arial" w:cs="Arial"/>
          <w:b/>
          <w:bCs/>
          <w:sz w:val="18"/>
          <w:szCs w:val="18"/>
        </w:rPr>
        <w:t>Acute Toxicity Estimates</w:t>
      </w:r>
      <w:r w:rsidRPr="00815C98">
        <w:rPr>
          <w:rFonts w:ascii="Arial" w:hAnsi="Arial" w:cs="Arial"/>
          <w:b/>
          <w:bCs/>
          <w:sz w:val="18"/>
          <w:szCs w:val="18"/>
        </w:rPr>
        <w:br/>
      </w:r>
      <w:r w:rsidRPr="00815C98">
        <w:rPr>
          <w:rFonts w:ascii="Arial" w:hAnsi="Arial" w:cs="Arial"/>
          <w:sz w:val="18"/>
          <w:szCs w:val="18"/>
        </w:rPr>
        <w:t xml:space="preserve">Oral – </w:t>
      </w:r>
      <w:r w:rsidR="003315CD" w:rsidRPr="00815C98">
        <w:rPr>
          <w:rFonts w:ascii="Arial" w:hAnsi="Arial" w:cs="Arial"/>
          <w:sz w:val="18"/>
          <w:szCs w:val="18"/>
        </w:rPr>
        <w:t>Contains no ingredient(s) considered toxic</w:t>
      </w:r>
      <w:r w:rsidRPr="00815C98">
        <w:rPr>
          <w:rFonts w:ascii="Arial" w:hAnsi="Arial" w:cs="Arial"/>
          <w:sz w:val="18"/>
          <w:szCs w:val="18"/>
        </w:rPr>
        <w:br/>
        <w:t>Dermal – Contains no ingredient(s) considered toxic</w:t>
      </w:r>
      <w:r w:rsidRPr="00815C98">
        <w:rPr>
          <w:rFonts w:ascii="Arial" w:hAnsi="Arial" w:cs="Arial"/>
          <w:sz w:val="18"/>
          <w:szCs w:val="18"/>
        </w:rPr>
        <w:br/>
        <w:t>Inhalation - Contains no ingredient(s) considered toxic</w:t>
      </w:r>
      <w:r w:rsidRPr="00815C98">
        <w:rPr>
          <w:rFonts w:ascii="Arial" w:hAnsi="Arial" w:cs="Arial"/>
          <w:b/>
          <w:bCs/>
          <w:sz w:val="18"/>
          <w:szCs w:val="18"/>
        </w:rPr>
        <w:t xml:space="preserve"> </w:t>
      </w:r>
    </w:p>
    <w:p w14:paraId="3F040D7A" w14:textId="6B12B22C"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Aspiration Hazard</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6B97F30D" w14:textId="023CA1AA" w:rsidR="005C6291" w:rsidRPr="00815C98" w:rsidRDefault="005C6291" w:rsidP="005C6291">
      <w:pPr>
        <w:tabs>
          <w:tab w:val="left" w:pos="2250"/>
        </w:tabs>
        <w:rPr>
          <w:rFonts w:ascii="Arial" w:hAnsi="Arial" w:cs="Arial"/>
          <w:b/>
          <w:bCs/>
          <w:sz w:val="18"/>
          <w:szCs w:val="18"/>
        </w:rPr>
      </w:pPr>
      <w:r w:rsidRPr="00815C98">
        <w:rPr>
          <w:rFonts w:ascii="Arial" w:hAnsi="Arial" w:cs="Arial"/>
          <w:b/>
          <w:bCs/>
          <w:sz w:val="18"/>
          <w:szCs w:val="18"/>
        </w:rPr>
        <w:t>Carcinogenicity</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7F838C7D" w14:textId="6ECECDF1" w:rsidR="00C04D85"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Eye Damage/Irritation</w:t>
      </w:r>
      <w:r w:rsidRPr="00815C98">
        <w:rPr>
          <w:rFonts w:ascii="Arial" w:hAnsi="Arial" w:cs="Arial"/>
          <w:b/>
          <w:bCs/>
          <w:sz w:val="18"/>
          <w:szCs w:val="18"/>
        </w:rPr>
        <w:br/>
      </w:r>
      <w:r w:rsidR="003315CD" w:rsidRPr="00815C98">
        <w:rPr>
          <w:rFonts w:ascii="Arial" w:hAnsi="Arial" w:cs="Arial"/>
          <w:sz w:val="18"/>
          <w:szCs w:val="18"/>
        </w:rPr>
        <w:t>Contains ingredient</w:t>
      </w:r>
      <w:r w:rsidR="000611EE">
        <w:rPr>
          <w:rFonts w:ascii="Arial" w:hAnsi="Arial" w:cs="Arial"/>
          <w:sz w:val="18"/>
          <w:szCs w:val="18"/>
        </w:rPr>
        <w:t>s</w:t>
      </w:r>
      <w:r w:rsidR="003315CD" w:rsidRPr="00815C98">
        <w:rPr>
          <w:rFonts w:ascii="Arial" w:hAnsi="Arial" w:cs="Arial"/>
          <w:sz w:val="18"/>
          <w:szCs w:val="18"/>
        </w:rPr>
        <w:t xml:space="preserve"> which pose a risk in this category</w:t>
      </w:r>
    </w:p>
    <w:p w14:paraId="0A4BA549" w14:textId="2944588D"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Germ Cell Mutagenicity</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545EA987" w14:textId="04AD19BC" w:rsidR="005C6291" w:rsidRDefault="005C6291" w:rsidP="005C6291">
      <w:pPr>
        <w:tabs>
          <w:tab w:val="left" w:pos="2250"/>
        </w:tabs>
        <w:rPr>
          <w:rFonts w:ascii="Arial" w:hAnsi="Arial" w:cs="Arial"/>
          <w:sz w:val="18"/>
          <w:szCs w:val="18"/>
        </w:rPr>
      </w:pPr>
      <w:r w:rsidRPr="00815C98">
        <w:rPr>
          <w:rFonts w:ascii="Arial" w:hAnsi="Arial" w:cs="Arial"/>
          <w:b/>
          <w:bCs/>
          <w:sz w:val="18"/>
          <w:szCs w:val="18"/>
        </w:rPr>
        <w:t>Reproductive Toxicity</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47D8F6B5" w14:textId="7FC0FA04"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 xml:space="preserve">Respiratory Sensitization </w:t>
      </w:r>
      <w:r w:rsidRPr="00815C98">
        <w:rPr>
          <w:rFonts w:ascii="Arial" w:hAnsi="Arial" w:cs="Arial"/>
          <w:b/>
          <w:bCs/>
          <w:sz w:val="18"/>
          <w:szCs w:val="18"/>
        </w:rPr>
        <w:br/>
      </w:r>
      <w:r w:rsidRPr="00815C98">
        <w:rPr>
          <w:rFonts w:ascii="Arial" w:hAnsi="Arial" w:cs="Arial"/>
          <w:sz w:val="18"/>
          <w:szCs w:val="18"/>
        </w:rPr>
        <w:t>Contains no ingredient(s) which pose a risk in this category</w:t>
      </w:r>
      <w:r w:rsidR="0054135F">
        <w:rPr>
          <w:rFonts w:ascii="Arial" w:hAnsi="Arial" w:cs="Arial"/>
          <w:sz w:val="18"/>
          <w:szCs w:val="18"/>
        </w:rPr>
        <w:br w:type="column"/>
      </w:r>
      <w:r w:rsidRPr="00815C98">
        <w:rPr>
          <w:rFonts w:ascii="Arial" w:hAnsi="Arial" w:cs="Arial"/>
          <w:b/>
          <w:bCs/>
          <w:sz w:val="18"/>
          <w:szCs w:val="18"/>
        </w:rPr>
        <w:t>Skin Corrosion/Irritation</w:t>
      </w:r>
      <w:r w:rsidRPr="00815C98">
        <w:rPr>
          <w:rFonts w:ascii="Arial" w:hAnsi="Arial" w:cs="Arial"/>
          <w:b/>
          <w:bCs/>
          <w:sz w:val="18"/>
          <w:szCs w:val="18"/>
        </w:rPr>
        <w:br/>
      </w:r>
      <w:r w:rsidR="003315CD" w:rsidRPr="00815C98">
        <w:rPr>
          <w:rFonts w:ascii="Arial" w:hAnsi="Arial" w:cs="Arial"/>
          <w:sz w:val="18"/>
          <w:szCs w:val="18"/>
        </w:rPr>
        <w:t xml:space="preserve">Contains </w:t>
      </w:r>
      <w:r w:rsidR="00C93BE8">
        <w:rPr>
          <w:rFonts w:ascii="Arial" w:hAnsi="Arial" w:cs="Arial"/>
          <w:sz w:val="18"/>
          <w:szCs w:val="18"/>
        </w:rPr>
        <w:t>no</w:t>
      </w:r>
      <w:r w:rsidR="003315CD" w:rsidRPr="00815C98">
        <w:rPr>
          <w:rFonts w:ascii="Arial" w:hAnsi="Arial" w:cs="Arial"/>
          <w:sz w:val="18"/>
          <w:szCs w:val="18"/>
        </w:rPr>
        <w:t xml:space="preserve"> ingredient</w:t>
      </w:r>
      <w:r w:rsidR="00C93BE8">
        <w:rPr>
          <w:rFonts w:ascii="Arial" w:hAnsi="Arial" w:cs="Arial"/>
          <w:sz w:val="18"/>
          <w:szCs w:val="18"/>
        </w:rPr>
        <w:t>(s)</w:t>
      </w:r>
      <w:r w:rsidR="003315CD" w:rsidRPr="00815C98">
        <w:rPr>
          <w:rFonts w:ascii="Arial" w:hAnsi="Arial" w:cs="Arial"/>
          <w:sz w:val="18"/>
          <w:szCs w:val="18"/>
        </w:rPr>
        <w:t xml:space="preserve"> which pose a risk in this category</w:t>
      </w:r>
    </w:p>
    <w:p w14:paraId="7EF36157" w14:textId="4ED44898" w:rsidR="005C6291" w:rsidRDefault="005C6291" w:rsidP="005C6291">
      <w:pPr>
        <w:tabs>
          <w:tab w:val="left" w:pos="2250"/>
        </w:tabs>
        <w:rPr>
          <w:rFonts w:ascii="Arial" w:hAnsi="Arial" w:cs="Arial"/>
          <w:sz w:val="18"/>
          <w:szCs w:val="18"/>
        </w:rPr>
      </w:pPr>
      <w:r w:rsidRPr="00815C98">
        <w:rPr>
          <w:rFonts w:ascii="Arial" w:hAnsi="Arial" w:cs="Arial"/>
          <w:b/>
          <w:bCs/>
          <w:sz w:val="18"/>
          <w:szCs w:val="18"/>
        </w:rPr>
        <w:t>Skin Sensitization</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2EBADED0" w14:textId="4A558B78" w:rsidR="005C6291" w:rsidRPr="00815C98" w:rsidRDefault="005C6291" w:rsidP="005C6291">
      <w:pPr>
        <w:tabs>
          <w:tab w:val="left" w:pos="2250"/>
        </w:tabs>
        <w:rPr>
          <w:rFonts w:ascii="Arial" w:hAnsi="Arial" w:cs="Arial"/>
          <w:b/>
          <w:bCs/>
          <w:sz w:val="18"/>
          <w:szCs w:val="18"/>
        </w:rPr>
      </w:pPr>
      <w:r w:rsidRPr="00815C98">
        <w:rPr>
          <w:rFonts w:ascii="Arial" w:hAnsi="Arial" w:cs="Arial"/>
          <w:b/>
          <w:bCs/>
          <w:sz w:val="18"/>
          <w:szCs w:val="18"/>
        </w:rPr>
        <w:t>Specific Target Organ Toxicity – Repeated Exposure</w:t>
      </w:r>
      <w:r w:rsidRPr="00815C98">
        <w:rPr>
          <w:rFonts w:ascii="Arial" w:hAnsi="Arial" w:cs="Arial"/>
          <w:b/>
          <w:bCs/>
          <w:sz w:val="18"/>
          <w:szCs w:val="18"/>
        </w:rPr>
        <w:br/>
      </w:r>
      <w:r w:rsidRPr="00815C98">
        <w:rPr>
          <w:rFonts w:ascii="Arial" w:hAnsi="Arial" w:cs="Arial"/>
          <w:sz w:val="18"/>
          <w:szCs w:val="18"/>
        </w:rPr>
        <w:t>Contains no ingredient(s) which pose a risk in this category</w:t>
      </w:r>
    </w:p>
    <w:p w14:paraId="3F1F2E37" w14:textId="173C704E"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Specific Target Organ Toxicity – Single Exposure</w:t>
      </w:r>
      <w:r w:rsidRPr="00815C98">
        <w:rPr>
          <w:rFonts w:ascii="Arial" w:hAnsi="Arial" w:cs="Arial"/>
          <w:b/>
          <w:bCs/>
          <w:sz w:val="18"/>
          <w:szCs w:val="18"/>
        </w:rPr>
        <w:br/>
      </w:r>
      <w:r w:rsidR="003315CD" w:rsidRPr="00815C98">
        <w:rPr>
          <w:rFonts w:ascii="Arial" w:hAnsi="Arial" w:cs="Arial"/>
          <w:sz w:val="18"/>
          <w:szCs w:val="18"/>
        </w:rPr>
        <w:t>Contains no ingredient(s) which pose a risk in this category</w:t>
      </w:r>
    </w:p>
    <w:p w14:paraId="43BF4081" w14:textId="2F23D4E4"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 xml:space="preserve">Delayed and Immediate Effects </w:t>
      </w:r>
      <w:proofErr w:type="gramStart"/>
      <w:r w:rsidRPr="00815C98">
        <w:rPr>
          <w:rFonts w:ascii="Arial" w:hAnsi="Arial" w:cs="Arial"/>
          <w:b/>
          <w:bCs/>
          <w:sz w:val="18"/>
          <w:szCs w:val="18"/>
        </w:rPr>
        <w:t>From</w:t>
      </w:r>
      <w:proofErr w:type="gramEnd"/>
      <w:r w:rsidRPr="00815C98">
        <w:rPr>
          <w:rFonts w:ascii="Arial" w:hAnsi="Arial" w:cs="Arial"/>
          <w:b/>
          <w:bCs/>
          <w:sz w:val="18"/>
          <w:szCs w:val="18"/>
        </w:rPr>
        <w:t xml:space="preserve"> Short- and Long-Term Exposure</w:t>
      </w:r>
      <w:r w:rsidRPr="00815C98">
        <w:rPr>
          <w:rFonts w:ascii="Arial" w:hAnsi="Arial" w:cs="Arial"/>
          <w:b/>
          <w:bCs/>
          <w:sz w:val="18"/>
          <w:szCs w:val="18"/>
        </w:rPr>
        <w:br/>
      </w:r>
      <w:r w:rsidRPr="00815C98">
        <w:rPr>
          <w:rFonts w:ascii="Arial" w:hAnsi="Arial" w:cs="Arial"/>
          <w:sz w:val="18"/>
          <w:szCs w:val="18"/>
        </w:rPr>
        <w:t>Not determined</w:t>
      </w:r>
    </w:p>
    <w:p w14:paraId="0CAB07FF" w14:textId="0441315C"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Symptoms related to the Chemical Characteristics</w:t>
      </w:r>
      <w:r w:rsidRPr="00815C98">
        <w:rPr>
          <w:rFonts w:ascii="Arial" w:hAnsi="Arial" w:cs="Arial"/>
          <w:b/>
          <w:bCs/>
          <w:sz w:val="18"/>
          <w:szCs w:val="18"/>
        </w:rPr>
        <w:br/>
      </w:r>
      <w:r w:rsidRPr="00815C98">
        <w:rPr>
          <w:rFonts w:ascii="Arial" w:hAnsi="Arial" w:cs="Arial"/>
          <w:sz w:val="18"/>
          <w:szCs w:val="18"/>
        </w:rPr>
        <w:t>Not determined</w:t>
      </w:r>
    </w:p>
    <w:p w14:paraId="540F3F55" w14:textId="54FC1E6E" w:rsidR="005C6291" w:rsidRPr="00815C98" w:rsidRDefault="005C6291" w:rsidP="005C6291">
      <w:pPr>
        <w:tabs>
          <w:tab w:val="left" w:pos="2250"/>
        </w:tabs>
        <w:rPr>
          <w:rFonts w:ascii="Arial" w:hAnsi="Arial" w:cs="Arial"/>
          <w:sz w:val="18"/>
          <w:szCs w:val="18"/>
        </w:rPr>
      </w:pPr>
      <w:r w:rsidRPr="00815C98">
        <w:rPr>
          <w:rFonts w:ascii="Arial" w:hAnsi="Arial" w:cs="Arial"/>
          <w:b/>
          <w:bCs/>
          <w:sz w:val="18"/>
          <w:szCs w:val="18"/>
        </w:rPr>
        <w:t>National Toxicology Program Listing</w:t>
      </w:r>
      <w:r w:rsidRPr="00815C98">
        <w:rPr>
          <w:rFonts w:ascii="Arial" w:hAnsi="Arial" w:cs="Arial"/>
          <w:b/>
          <w:bCs/>
          <w:sz w:val="18"/>
          <w:szCs w:val="18"/>
        </w:rPr>
        <w:br/>
      </w:r>
      <w:r w:rsidRPr="00815C98">
        <w:rPr>
          <w:rFonts w:ascii="Arial" w:hAnsi="Arial" w:cs="Arial"/>
          <w:sz w:val="18"/>
          <w:szCs w:val="18"/>
        </w:rPr>
        <w:t>No ingredient(s) listed as possibly carcinogenic</w:t>
      </w:r>
    </w:p>
    <w:p w14:paraId="66EB175B" w14:textId="0ACC045A" w:rsidR="0054135F" w:rsidRDefault="005C6291" w:rsidP="005C6291">
      <w:pPr>
        <w:tabs>
          <w:tab w:val="left" w:pos="2250"/>
        </w:tabs>
        <w:rPr>
          <w:rFonts w:ascii="Arial" w:hAnsi="Arial" w:cs="Arial"/>
          <w:sz w:val="18"/>
          <w:szCs w:val="18"/>
        </w:rPr>
        <w:sectPr w:rsidR="0054135F" w:rsidSect="00C23D91">
          <w:type w:val="continuous"/>
          <w:pgSz w:w="12240" w:h="15840"/>
          <w:pgMar w:top="720" w:right="720" w:bottom="720" w:left="720" w:header="720" w:footer="720" w:gutter="0"/>
          <w:cols w:num="2" w:space="720"/>
          <w:docGrid w:linePitch="360"/>
        </w:sectPr>
      </w:pPr>
      <w:r w:rsidRPr="00815C98">
        <w:rPr>
          <w:rFonts w:ascii="Arial" w:hAnsi="Arial" w:cs="Arial"/>
          <w:b/>
          <w:bCs/>
          <w:sz w:val="18"/>
          <w:szCs w:val="18"/>
        </w:rPr>
        <w:t>International Agency for Research on Cancer Listing</w:t>
      </w:r>
      <w:r w:rsidRPr="00815C98">
        <w:rPr>
          <w:rFonts w:ascii="Arial" w:hAnsi="Arial" w:cs="Arial"/>
          <w:b/>
          <w:bCs/>
          <w:sz w:val="18"/>
          <w:szCs w:val="18"/>
        </w:rPr>
        <w:br/>
      </w:r>
      <w:r w:rsidRPr="00815C98">
        <w:rPr>
          <w:rFonts w:ascii="Arial" w:hAnsi="Arial" w:cs="Arial"/>
          <w:sz w:val="18"/>
          <w:szCs w:val="18"/>
        </w:rPr>
        <w:t>No ingredient(s) listed as possibly carcinogenic</w:t>
      </w:r>
    </w:p>
    <w:p w14:paraId="433B60FF" w14:textId="2C7CE30F" w:rsidR="005C6291" w:rsidRDefault="005C6291" w:rsidP="005C6291">
      <w:pPr>
        <w:tabs>
          <w:tab w:val="left" w:pos="2250"/>
        </w:tabs>
        <w:rPr>
          <w:rFonts w:ascii="Arial" w:hAnsi="Arial" w:cs="Arial"/>
          <w:sz w:val="18"/>
          <w:szCs w:val="18"/>
        </w:rPr>
      </w:pPr>
    </w:p>
    <w:tbl>
      <w:tblPr>
        <w:tblStyle w:val="TableGrid"/>
        <w:tblW w:w="0" w:type="auto"/>
        <w:tblCellMar>
          <w:top w:w="115" w:type="dxa"/>
          <w:bottom w:w="115" w:type="dxa"/>
        </w:tblCellMar>
        <w:tblLook w:val="04A0" w:firstRow="1" w:lastRow="0" w:firstColumn="1" w:lastColumn="0" w:noHBand="0" w:noVBand="1"/>
      </w:tblPr>
      <w:tblGrid>
        <w:gridCol w:w="6912"/>
      </w:tblGrid>
      <w:tr w:rsidR="00D27332" w14:paraId="56FA6E16" w14:textId="77777777" w:rsidTr="005B5160">
        <w:tc>
          <w:tcPr>
            <w:tcW w:w="6912" w:type="dxa"/>
            <w:tcBorders>
              <w:top w:val="nil"/>
              <w:left w:val="nil"/>
              <w:bottom w:val="nil"/>
              <w:right w:val="nil"/>
            </w:tcBorders>
            <w:shd w:val="clear" w:color="auto" w:fill="ED1C2E"/>
            <w:vAlign w:val="center"/>
          </w:tcPr>
          <w:p w14:paraId="1D9E24E7" w14:textId="411E670A" w:rsidR="00D27332" w:rsidRPr="00FD5FAF" w:rsidRDefault="00D27332" w:rsidP="005B5160">
            <w:pPr>
              <w:rPr>
                <w:rFonts w:ascii="Arial" w:hAnsi="Arial" w:cs="Arial"/>
                <w:b/>
                <w:bCs/>
              </w:rPr>
            </w:pPr>
            <w:r w:rsidRPr="00FD5FAF">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12 –</w:t>
            </w:r>
            <w:r w:rsidRPr="00FD5FAF">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ECOLOGICAL INFORMATION</w:t>
            </w:r>
          </w:p>
        </w:tc>
      </w:tr>
    </w:tbl>
    <w:p w14:paraId="6A2DDF92" w14:textId="77777777" w:rsidR="00C23D91" w:rsidRDefault="00C23D91" w:rsidP="00D27332">
      <w:pPr>
        <w:tabs>
          <w:tab w:val="left" w:pos="117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53FCFFAC" w14:textId="63EBDA98" w:rsidR="00D27332" w:rsidRPr="00815C98" w:rsidRDefault="00D27332" w:rsidP="00D27332">
      <w:pPr>
        <w:tabs>
          <w:tab w:val="left" w:pos="1170"/>
        </w:tabs>
        <w:rPr>
          <w:rFonts w:ascii="Arial" w:hAnsi="Arial" w:cs="Arial"/>
          <w:sz w:val="18"/>
          <w:szCs w:val="18"/>
        </w:rPr>
      </w:pPr>
      <w:r w:rsidRPr="00815C98">
        <w:rPr>
          <w:rFonts w:ascii="Arial" w:hAnsi="Arial" w:cs="Arial"/>
          <w:b/>
          <w:bCs/>
          <w:sz w:val="18"/>
          <w:szCs w:val="18"/>
        </w:rPr>
        <w:t>Ecotoxicity Estimated Values</w:t>
      </w:r>
      <w:r w:rsidRPr="00815C98">
        <w:rPr>
          <w:rFonts w:ascii="Arial" w:hAnsi="Arial" w:cs="Arial"/>
          <w:b/>
          <w:bCs/>
          <w:sz w:val="18"/>
          <w:szCs w:val="18"/>
        </w:rPr>
        <w:br/>
      </w:r>
      <w:r w:rsidRPr="00815C98">
        <w:rPr>
          <w:rFonts w:ascii="Arial" w:hAnsi="Arial" w:cs="Arial"/>
          <w:sz w:val="18"/>
          <w:szCs w:val="18"/>
        </w:rPr>
        <w:t>Algae</w:t>
      </w:r>
      <w:r w:rsidRPr="00815C98">
        <w:rPr>
          <w:rFonts w:ascii="Arial" w:hAnsi="Arial" w:cs="Arial"/>
          <w:sz w:val="18"/>
          <w:szCs w:val="18"/>
        </w:rPr>
        <w:tab/>
        <w:t xml:space="preserve">Contains no ingredient(s) considered toxic </w:t>
      </w:r>
      <w:r w:rsidRPr="00815C98">
        <w:rPr>
          <w:rFonts w:ascii="Arial" w:hAnsi="Arial" w:cs="Arial"/>
          <w:sz w:val="18"/>
          <w:szCs w:val="18"/>
        </w:rPr>
        <w:br/>
      </w:r>
      <w:r w:rsidRPr="00815C98">
        <w:rPr>
          <w:rFonts w:ascii="Arial" w:hAnsi="Arial" w:cs="Arial"/>
          <w:sz w:val="18"/>
          <w:szCs w:val="18"/>
        </w:rPr>
        <w:t>Fish</w:t>
      </w:r>
      <w:r w:rsidRPr="00815C98">
        <w:rPr>
          <w:rFonts w:ascii="Arial" w:hAnsi="Arial" w:cs="Arial"/>
          <w:sz w:val="18"/>
          <w:szCs w:val="18"/>
        </w:rPr>
        <w:tab/>
        <w:t>Contains no ingredient(s) considered toxic</w:t>
      </w:r>
      <w:r w:rsidRPr="00815C98">
        <w:rPr>
          <w:rFonts w:ascii="Arial" w:hAnsi="Arial" w:cs="Arial"/>
          <w:sz w:val="18"/>
          <w:szCs w:val="18"/>
        </w:rPr>
        <w:br/>
        <w:t>Crustacea</w:t>
      </w:r>
      <w:r w:rsidRPr="00815C98">
        <w:rPr>
          <w:rFonts w:ascii="Arial" w:hAnsi="Arial" w:cs="Arial"/>
          <w:sz w:val="18"/>
          <w:szCs w:val="18"/>
        </w:rPr>
        <w:tab/>
        <w:t>Contains no ingredient(s) considered toxic</w:t>
      </w:r>
    </w:p>
    <w:p w14:paraId="5142A0EF" w14:textId="77777777" w:rsidR="00CE1953" w:rsidRDefault="00D27332" w:rsidP="00CE1953">
      <w:pPr>
        <w:tabs>
          <w:tab w:val="left" w:pos="1170"/>
        </w:tabs>
        <w:rPr>
          <w:rFonts w:ascii="Arial" w:hAnsi="Arial" w:cs="Arial"/>
          <w:sz w:val="18"/>
          <w:szCs w:val="18"/>
        </w:rPr>
      </w:pPr>
      <w:r w:rsidRPr="00815C98">
        <w:rPr>
          <w:rFonts w:ascii="Arial" w:hAnsi="Arial" w:cs="Arial"/>
          <w:b/>
          <w:bCs/>
          <w:sz w:val="18"/>
          <w:szCs w:val="18"/>
        </w:rPr>
        <w:lastRenderedPageBreak/>
        <w:t>Persistence and Degradability</w:t>
      </w:r>
      <w:r w:rsidRPr="00815C98">
        <w:rPr>
          <w:rFonts w:ascii="Arial" w:hAnsi="Arial" w:cs="Arial"/>
          <w:b/>
          <w:bCs/>
          <w:sz w:val="18"/>
          <w:szCs w:val="18"/>
        </w:rPr>
        <w:br/>
      </w:r>
      <w:r w:rsidRPr="00815C98">
        <w:rPr>
          <w:rFonts w:ascii="Arial" w:hAnsi="Arial" w:cs="Arial"/>
          <w:sz w:val="18"/>
          <w:szCs w:val="18"/>
        </w:rPr>
        <w:t>Not determined</w:t>
      </w:r>
      <w:r w:rsidR="00CE1953">
        <w:rPr>
          <w:rFonts w:ascii="Arial" w:hAnsi="Arial" w:cs="Arial"/>
          <w:sz w:val="18"/>
          <w:szCs w:val="18"/>
        </w:rPr>
        <w:br/>
      </w:r>
      <w:r w:rsidR="00CE1953">
        <w:rPr>
          <w:rFonts w:ascii="Arial" w:hAnsi="Arial" w:cs="Arial"/>
          <w:sz w:val="18"/>
          <w:szCs w:val="18"/>
        </w:rPr>
        <w:br/>
      </w:r>
      <w:r w:rsidR="00CE1953" w:rsidRPr="00815C98">
        <w:rPr>
          <w:rFonts w:ascii="Arial" w:hAnsi="Arial" w:cs="Arial"/>
          <w:b/>
          <w:bCs/>
          <w:sz w:val="18"/>
          <w:szCs w:val="18"/>
        </w:rPr>
        <w:t>Other Adverse Effects</w:t>
      </w:r>
      <w:r w:rsidR="00CE1953" w:rsidRPr="00815C98">
        <w:rPr>
          <w:rFonts w:ascii="Arial" w:hAnsi="Arial" w:cs="Arial"/>
          <w:b/>
          <w:bCs/>
          <w:sz w:val="18"/>
          <w:szCs w:val="18"/>
        </w:rPr>
        <w:br/>
      </w:r>
      <w:r w:rsidR="00CE1953" w:rsidRPr="00815C98">
        <w:rPr>
          <w:rFonts w:ascii="Arial" w:hAnsi="Arial" w:cs="Arial"/>
          <w:sz w:val="18"/>
          <w:szCs w:val="18"/>
        </w:rPr>
        <w:t>Not determined</w:t>
      </w:r>
    </w:p>
    <w:p w14:paraId="59CA04BC" w14:textId="0424DC46" w:rsidR="001A7775" w:rsidRPr="00815C98" w:rsidRDefault="00C04D85" w:rsidP="00D27332">
      <w:pPr>
        <w:tabs>
          <w:tab w:val="left" w:pos="1170"/>
        </w:tabs>
        <w:rPr>
          <w:rFonts w:ascii="Arial" w:hAnsi="Arial" w:cs="Arial"/>
          <w:sz w:val="18"/>
          <w:szCs w:val="18"/>
        </w:rPr>
      </w:pPr>
      <w:r>
        <w:rPr>
          <w:rFonts w:ascii="Arial" w:hAnsi="Arial" w:cs="Arial"/>
          <w:sz w:val="18"/>
          <w:szCs w:val="18"/>
        </w:rPr>
        <w:br w:type="column"/>
      </w:r>
      <w:proofErr w:type="spellStart"/>
      <w:r w:rsidR="001A7775" w:rsidRPr="00815C98">
        <w:rPr>
          <w:rFonts w:ascii="Arial" w:hAnsi="Arial" w:cs="Arial"/>
          <w:b/>
          <w:bCs/>
          <w:sz w:val="18"/>
          <w:szCs w:val="18"/>
        </w:rPr>
        <w:t>Bioaccumulative</w:t>
      </w:r>
      <w:proofErr w:type="spellEnd"/>
      <w:r w:rsidR="001A7775" w:rsidRPr="00815C98">
        <w:rPr>
          <w:rFonts w:ascii="Arial" w:hAnsi="Arial" w:cs="Arial"/>
          <w:b/>
          <w:bCs/>
          <w:sz w:val="18"/>
          <w:szCs w:val="18"/>
        </w:rPr>
        <w:t xml:space="preserve"> Potential</w:t>
      </w:r>
      <w:r w:rsidR="001A7775" w:rsidRPr="00815C98">
        <w:rPr>
          <w:rFonts w:ascii="Arial" w:hAnsi="Arial" w:cs="Arial"/>
          <w:b/>
          <w:bCs/>
          <w:sz w:val="18"/>
          <w:szCs w:val="18"/>
        </w:rPr>
        <w:br/>
      </w:r>
      <w:r w:rsidR="001A7775" w:rsidRPr="00815C98">
        <w:rPr>
          <w:rFonts w:ascii="Arial" w:hAnsi="Arial" w:cs="Arial"/>
          <w:sz w:val="18"/>
          <w:szCs w:val="18"/>
        </w:rPr>
        <w:t>Not determined</w:t>
      </w:r>
    </w:p>
    <w:p w14:paraId="66B7B366" w14:textId="0DB4A3BD" w:rsidR="001A7775" w:rsidRDefault="001A7775" w:rsidP="00D27332">
      <w:pPr>
        <w:tabs>
          <w:tab w:val="left" w:pos="1170"/>
        </w:tabs>
        <w:rPr>
          <w:rFonts w:ascii="Arial" w:hAnsi="Arial" w:cs="Arial"/>
          <w:sz w:val="18"/>
          <w:szCs w:val="18"/>
        </w:rPr>
      </w:pPr>
      <w:r w:rsidRPr="00CE1953">
        <w:rPr>
          <w:rFonts w:ascii="Arial" w:hAnsi="Arial" w:cs="Arial"/>
          <w:b/>
          <w:bCs/>
          <w:sz w:val="18"/>
          <w:szCs w:val="18"/>
        </w:rPr>
        <w:t>Mobility in Soil</w:t>
      </w:r>
      <w:r w:rsidRPr="00CE1953">
        <w:rPr>
          <w:rFonts w:ascii="Arial" w:hAnsi="Arial" w:cs="Arial"/>
          <w:b/>
          <w:bCs/>
          <w:sz w:val="18"/>
          <w:szCs w:val="18"/>
        </w:rPr>
        <w:br/>
      </w:r>
      <w:r w:rsidRPr="00815C98">
        <w:rPr>
          <w:rFonts w:ascii="Arial" w:hAnsi="Arial" w:cs="Arial"/>
          <w:sz w:val="18"/>
          <w:szCs w:val="18"/>
        </w:rPr>
        <w:t xml:space="preserve">Not </w:t>
      </w:r>
      <w:proofErr w:type="gramStart"/>
      <w:r w:rsidRPr="00815C98">
        <w:rPr>
          <w:rFonts w:ascii="Arial" w:hAnsi="Arial" w:cs="Arial"/>
          <w:sz w:val="18"/>
          <w:szCs w:val="18"/>
        </w:rPr>
        <w:t>determined</w:t>
      </w:r>
      <w:proofErr w:type="gramEnd"/>
    </w:p>
    <w:p w14:paraId="6373E43E" w14:textId="77777777" w:rsidR="00E90A72" w:rsidRDefault="00E90A72" w:rsidP="00E90A72">
      <w:pPr>
        <w:tabs>
          <w:tab w:val="left" w:pos="1170"/>
        </w:tabs>
        <w:rPr>
          <w:rFonts w:ascii="Arial" w:hAnsi="Arial" w:cs="Arial"/>
          <w:b/>
          <w:bCs/>
          <w:color w:val="FFFFFF" w:themeColor="background1"/>
          <w:sz w:val="28"/>
          <w:szCs w:val="28"/>
        </w:rPr>
      </w:pPr>
    </w:p>
    <w:p w14:paraId="3BC16A64" w14:textId="58E6BF7F" w:rsidR="00C04D85" w:rsidRDefault="00C04D85" w:rsidP="005B5160">
      <w:pPr>
        <w:rPr>
          <w:rFonts w:ascii="Arial" w:hAnsi="Arial" w:cs="Arial"/>
          <w:b/>
          <w:bCs/>
          <w:color w:val="FFFFFF" w:themeColor="background1"/>
          <w:sz w:val="28"/>
          <w:szCs w:val="28"/>
        </w:rPr>
        <w:sectPr w:rsidR="00C04D85"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1A7775" w14:paraId="6F17F46C" w14:textId="77777777" w:rsidTr="005B5160">
        <w:tc>
          <w:tcPr>
            <w:tcW w:w="6912" w:type="dxa"/>
            <w:tcBorders>
              <w:top w:val="nil"/>
              <w:left w:val="nil"/>
              <w:bottom w:val="nil"/>
              <w:right w:val="nil"/>
            </w:tcBorders>
            <w:shd w:val="clear" w:color="auto" w:fill="ED1C2E"/>
            <w:vAlign w:val="center"/>
          </w:tcPr>
          <w:p w14:paraId="5A61A586" w14:textId="7CE6C285" w:rsidR="001A7775" w:rsidRPr="00FD5FAF" w:rsidRDefault="001A7775" w:rsidP="005B5160">
            <w:pPr>
              <w:rPr>
                <w:rFonts w:ascii="Arial" w:hAnsi="Arial" w:cs="Arial"/>
                <w:b/>
                <w:bCs/>
              </w:rPr>
            </w:pPr>
            <w:r w:rsidRPr="00FD5FAF">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13 –</w:t>
            </w:r>
            <w:r w:rsidRPr="00FD5FAF">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DISPOSAL CONSIDERATIONS</w:t>
            </w:r>
          </w:p>
        </w:tc>
      </w:tr>
    </w:tbl>
    <w:p w14:paraId="01EB0135" w14:textId="1D163847" w:rsidR="001A7775" w:rsidRPr="00815C98" w:rsidRDefault="00651268" w:rsidP="001A7775">
      <w:pPr>
        <w:tabs>
          <w:tab w:val="left" w:pos="1170"/>
        </w:tabs>
        <w:rPr>
          <w:rFonts w:ascii="Arial" w:hAnsi="Arial" w:cs="Arial"/>
          <w:sz w:val="18"/>
          <w:szCs w:val="18"/>
        </w:rPr>
      </w:pPr>
      <w:r>
        <w:rPr>
          <w:rFonts w:ascii="Arial" w:hAnsi="Arial" w:cs="Arial"/>
          <w:b/>
          <w:bCs/>
          <w:sz w:val="18"/>
          <w:szCs w:val="18"/>
        </w:rPr>
        <w:br/>
      </w:r>
      <w:r w:rsidR="001A7775" w:rsidRPr="00815C98">
        <w:rPr>
          <w:rFonts w:ascii="Arial" w:hAnsi="Arial" w:cs="Arial"/>
          <w:b/>
          <w:bCs/>
          <w:sz w:val="18"/>
          <w:szCs w:val="18"/>
        </w:rPr>
        <w:t>Disposal of Empty Containers</w:t>
      </w:r>
      <w:r w:rsidR="001A7775" w:rsidRPr="00815C98">
        <w:rPr>
          <w:rFonts w:ascii="Arial" w:hAnsi="Arial" w:cs="Arial"/>
          <w:b/>
          <w:bCs/>
          <w:sz w:val="18"/>
          <w:szCs w:val="18"/>
        </w:rPr>
        <w:br/>
      </w:r>
      <w:r w:rsidR="001A7775" w:rsidRPr="00815C98">
        <w:rPr>
          <w:rFonts w:ascii="Arial" w:hAnsi="Arial" w:cs="Arial"/>
          <w:sz w:val="18"/>
          <w:szCs w:val="18"/>
        </w:rPr>
        <w:t>Empty container can be recycled</w:t>
      </w:r>
    </w:p>
    <w:p w14:paraId="3914B046" w14:textId="467741C1" w:rsidR="00236DD3" w:rsidRPr="00815C98" w:rsidRDefault="001A7775" w:rsidP="001A7775">
      <w:pPr>
        <w:tabs>
          <w:tab w:val="left" w:pos="1170"/>
        </w:tabs>
        <w:rPr>
          <w:rFonts w:ascii="Arial" w:hAnsi="Arial" w:cs="Arial"/>
          <w:sz w:val="18"/>
          <w:szCs w:val="18"/>
        </w:rPr>
      </w:pPr>
      <w:r w:rsidRPr="00815C98">
        <w:rPr>
          <w:rFonts w:ascii="Arial" w:hAnsi="Arial" w:cs="Arial"/>
          <w:b/>
          <w:bCs/>
          <w:sz w:val="18"/>
          <w:szCs w:val="18"/>
        </w:rPr>
        <w:t>Disposal of Material</w:t>
      </w:r>
      <w:r w:rsidRPr="00815C98">
        <w:rPr>
          <w:rFonts w:ascii="Arial" w:hAnsi="Arial" w:cs="Arial"/>
          <w:b/>
          <w:bCs/>
          <w:sz w:val="18"/>
          <w:szCs w:val="18"/>
        </w:rPr>
        <w:br/>
      </w:r>
      <w:r w:rsidRPr="00815C98">
        <w:rPr>
          <w:rFonts w:ascii="Arial" w:hAnsi="Arial" w:cs="Arial"/>
          <w:sz w:val="18"/>
          <w:szCs w:val="18"/>
        </w:rPr>
        <w:t>Dispose of full or partially full containers by offering material to a licensed waste management company and follow all local regulations on proper disposal of material</w:t>
      </w:r>
      <w:r w:rsidR="003315CD">
        <w:rPr>
          <w:rFonts w:ascii="Arial" w:hAnsi="Arial" w:cs="Arial"/>
          <w:sz w:val="18"/>
          <w:szCs w:val="18"/>
        </w:rPr>
        <w:br/>
      </w:r>
    </w:p>
    <w:tbl>
      <w:tblPr>
        <w:tblStyle w:val="TableGrid"/>
        <w:tblW w:w="0" w:type="auto"/>
        <w:tblCellMar>
          <w:top w:w="115" w:type="dxa"/>
          <w:bottom w:w="115" w:type="dxa"/>
        </w:tblCellMar>
        <w:tblLook w:val="04A0" w:firstRow="1" w:lastRow="0" w:firstColumn="1" w:lastColumn="0" w:noHBand="0" w:noVBand="1"/>
      </w:tblPr>
      <w:tblGrid>
        <w:gridCol w:w="6912"/>
      </w:tblGrid>
      <w:tr w:rsidR="001A7775" w14:paraId="46C6F47E" w14:textId="77777777" w:rsidTr="005B5160">
        <w:tc>
          <w:tcPr>
            <w:tcW w:w="6912" w:type="dxa"/>
            <w:tcBorders>
              <w:top w:val="nil"/>
              <w:left w:val="nil"/>
              <w:bottom w:val="nil"/>
              <w:right w:val="nil"/>
            </w:tcBorders>
            <w:shd w:val="clear" w:color="auto" w:fill="ED1C2E"/>
            <w:vAlign w:val="center"/>
          </w:tcPr>
          <w:p w14:paraId="21E7702B" w14:textId="02BC3328" w:rsidR="001A7775" w:rsidRPr="00FD5FAF" w:rsidRDefault="001A7775" w:rsidP="005B5160">
            <w:pPr>
              <w:rPr>
                <w:rFonts w:ascii="Arial" w:hAnsi="Arial" w:cs="Arial"/>
                <w:b/>
                <w:bCs/>
              </w:rPr>
            </w:pPr>
            <w:r w:rsidRPr="00FD5FAF">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14 –</w:t>
            </w:r>
            <w:r w:rsidRPr="00FD5FAF">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TRANSPORTATION INFORMATION</w:t>
            </w:r>
          </w:p>
        </w:tc>
      </w:tr>
    </w:tbl>
    <w:p w14:paraId="326F0A81" w14:textId="77777777" w:rsidR="00C23D91" w:rsidRDefault="00C23D91" w:rsidP="001A7775">
      <w:pPr>
        <w:tabs>
          <w:tab w:val="left" w:pos="117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2B48BDCE" w14:textId="212E3992" w:rsidR="00F47D33" w:rsidRPr="00815C98" w:rsidRDefault="00F47D33" w:rsidP="001A7775">
      <w:pPr>
        <w:tabs>
          <w:tab w:val="left" w:pos="1170"/>
        </w:tabs>
        <w:rPr>
          <w:rFonts w:ascii="Arial" w:hAnsi="Arial" w:cs="Arial"/>
          <w:sz w:val="18"/>
          <w:szCs w:val="18"/>
        </w:rPr>
      </w:pPr>
      <w:r w:rsidRPr="00815C98">
        <w:rPr>
          <w:rFonts w:ascii="Arial" w:hAnsi="Arial" w:cs="Arial"/>
          <w:b/>
          <w:bCs/>
          <w:sz w:val="18"/>
          <w:szCs w:val="18"/>
        </w:rPr>
        <w:t>Hazard Placards</w:t>
      </w:r>
      <w:r w:rsidRPr="00815C98">
        <w:rPr>
          <w:rFonts w:ascii="Arial" w:hAnsi="Arial" w:cs="Arial"/>
          <w:sz w:val="18"/>
          <w:szCs w:val="18"/>
        </w:rPr>
        <w:br/>
      </w:r>
      <w:r w:rsidR="003315CD">
        <w:rPr>
          <w:rFonts w:ascii="Arial" w:hAnsi="Arial" w:cs="Arial"/>
          <w:noProof/>
          <w:sz w:val="18"/>
          <w:szCs w:val="18"/>
        </w:rPr>
        <w:t>Not a regulated mixture</w:t>
      </w:r>
    </w:p>
    <w:p w14:paraId="204C2802" w14:textId="0976EA0F" w:rsidR="003315CD" w:rsidRDefault="00D82871" w:rsidP="001A7775">
      <w:pPr>
        <w:tabs>
          <w:tab w:val="left" w:pos="1170"/>
        </w:tabs>
        <w:rPr>
          <w:rFonts w:ascii="Arial" w:hAnsi="Arial" w:cs="Arial"/>
          <w:sz w:val="18"/>
          <w:szCs w:val="18"/>
        </w:rPr>
        <w:sectPr w:rsidR="003315CD" w:rsidSect="00F201DC">
          <w:type w:val="continuous"/>
          <w:pgSz w:w="12240" w:h="15840"/>
          <w:pgMar w:top="720" w:right="720" w:bottom="720" w:left="720" w:header="720" w:footer="720" w:gutter="0"/>
          <w:cols w:num="2" w:space="720" w:equalWidth="0">
            <w:col w:w="3600" w:space="720"/>
            <w:col w:w="6480"/>
          </w:cols>
          <w:docGrid w:linePitch="360"/>
        </w:sectPr>
      </w:pPr>
      <w:r w:rsidRPr="00815C98">
        <w:rPr>
          <w:rFonts w:ascii="Arial" w:hAnsi="Arial" w:cs="Arial"/>
          <w:b/>
          <w:bCs/>
          <w:sz w:val="18"/>
          <w:szCs w:val="18"/>
        </w:rPr>
        <w:t>Special Precautions</w:t>
      </w:r>
      <w:r w:rsidRPr="00815C98">
        <w:rPr>
          <w:rFonts w:ascii="Arial" w:hAnsi="Arial" w:cs="Arial"/>
          <w:b/>
          <w:bCs/>
          <w:sz w:val="18"/>
          <w:szCs w:val="18"/>
        </w:rPr>
        <w:tab/>
      </w:r>
      <w:r>
        <w:rPr>
          <w:rFonts w:ascii="Arial" w:hAnsi="Arial" w:cs="Arial"/>
          <w:b/>
          <w:bCs/>
          <w:sz w:val="18"/>
          <w:szCs w:val="18"/>
        </w:rPr>
        <w:br/>
      </w:r>
      <w:r w:rsidRPr="00815C98">
        <w:rPr>
          <w:rFonts w:ascii="Arial" w:hAnsi="Arial" w:cs="Arial"/>
          <w:sz w:val="18"/>
          <w:szCs w:val="18"/>
        </w:rPr>
        <w:t>Keep in original container. Do not store excessive weight on top</w:t>
      </w:r>
      <w:r w:rsidRPr="00815C98">
        <w:rPr>
          <w:rFonts w:ascii="Arial" w:hAnsi="Arial" w:cs="Arial"/>
          <w:b/>
          <w:bCs/>
          <w:sz w:val="18"/>
          <w:szCs w:val="18"/>
        </w:rPr>
        <w:t xml:space="preserve"> </w:t>
      </w:r>
      <w:r w:rsidR="003315CD">
        <w:rPr>
          <w:rFonts w:ascii="Arial" w:hAnsi="Arial" w:cs="Arial"/>
          <w:b/>
          <w:bCs/>
          <w:sz w:val="18"/>
          <w:szCs w:val="18"/>
        </w:rPr>
        <w:br w:type="column"/>
      </w:r>
      <w:r w:rsidR="001A7775" w:rsidRPr="00815C98">
        <w:rPr>
          <w:rFonts w:ascii="Arial" w:hAnsi="Arial" w:cs="Arial"/>
          <w:b/>
          <w:bCs/>
          <w:sz w:val="18"/>
          <w:szCs w:val="18"/>
        </w:rPr>
        <w:t>UN Number</w:t>
      </w:r>
      <w:r w:rsidR="001A7775" w:rsidRPr="00815C98">
        <w:rPr>
          <w:rFonts w:ascii="Arial" w:hAnsi="Arial" w:cs="Arial"/>
          <w:sz w:val="18"/>
          <w:szCs w:val="18"/>
        </w:rPr>
        <w:tab/>
      </w:r>
      <w:r w:rsidR="001A7775" w:rsidRPr="00815C98">
        <w:rPr>
          <w:rFonts w:ascii="Arial" w:hAnsi="Arial" w:cs="Arial"/>
          <w:sz w:val="18"/>
          <w:szCs w:val="18"/>
        </w:rPr>
        <w:tab/>
      </w:r>
      <w:r w:rsidR="001A7775" w:rsidRPr="00815C98">
        <w:rPr>
          <w:rFonts w:ascii="Arial" w:hAnsi="Arial" w:cs="Arial"/>
          <w:sz w:val="18"/>
          <w:szCs w:val="18"/>
        </w:rPr>
        <w:tab/>
      </w:r>
      <w:r w:rsidR="003315CD">
        <w:rPr>
          <w:rFonts w:ascii="Arial" w:hAnsi="Arial" w:cs="Arial"/>
          <w:noProof/>
          <w:sz w:val="18"/>
          <w:szCs w:val="18"/>
        </w:rPr>
        <w:t>Not a regulated mixture</w:t>
      </w:r>
      <w:r w:rsidR="001A7775" w:rsidRPr="00815C98">
        <w:rPr>
          <w:rFonts w:ascii="Arial" w:hAnsi="Arial" w:cs="Arial"/>
          <w:sz w:val="18"/>
          <w:szCs w:val="18"/>
        </w:rPr>
        <w:br/>
      </w:r>
      <w:r w:rsidR="001A7775" w:rsidRPr="00815C98">
        <w:rPr>
          <w:rFonts w:ascii="Arial" w:hAnsi="Arial" w:cs="Arial"/>
          <w:b/>
          <w:bCs/>
          <w:sz w:val="18"/>
          <w:szCs w:val="18"/>
        </w:rPr>
        <w:t>UN Shipping Name</w:t>
      </w:r>
      <w:r w:rsidR="001A7775" w:rsidRPr="00815C98">
        <w:rPr>
          <w:rFonts w:ascii="Arial" w:hAnsi="Arial" w:cs="Arial"/>
          <w:b/>
          <w:bCs/>
          <w:sz w:val="18"/>
          <w:szCs w:val="18"/>
        </w:rPr>
        <w:tab/>
      </w:r>
      <w:r w:rsidR="003315CD">
        <w:rPr>
          <w:rFonts w:ascii="Arial" w:hAnsi="Arial" w:cs="Arial"/>
          <w:noProof/>
          <w:sz w:val="18"/>
          <w:szCs w:val="18"/>
        </w:rPr>
        <w:t>Not a regulated mixture</w:t>
      </w:r>
      <w:r w:rsidR="001A7775" w:rsidRPr="00815C98">
        <w:rPr>
          <w:rFonts w:ascii="Arial" w:hAnsi="Arial" w:cs="Arial"/>
          <w:b/>
          <w:bCs/>
          <w:sz w:val="18"/>
          <w:szCs w:val="18"/>
        </w:rPr>
        <w:br/>
        <w:t>Technical Name(s)</w:t>
      </w:r>
      <w:r w:rsidR="001A7775" w:rsidRPr="00815C98">
        <w:rPr>
          <w:rFonts w:ascii="Arial" w:hAnsi="Arial" w:cs="Arial"/>
          <w:b/>
          <w:bCs/>
          <w:sz w:val="18"/>
          <w:szCs w:val="18"/>
        </w:rPr>
        <w:tab/>
      </w:r>
      <w:r w:rsidR="003315CD">
        <w:rPr>
          <w:rFonts w:ascii="Arial" w:hAnsi="Arial" w:cs="Arial"/>
          <w:noProof/>
          <w:sz w:val="18"/>
          <w:szCs w:val="18"/>
        </w:rPr>
        <w:t>Not a regulated mixture</w:t>
      </w:r>
      <w:r w:rsidR="001A7775" w:rsidRPr="00815C98">
        <w:rPr>
          <w:rFonts w:ascii="Arial" w:hAnsi="Arial" w:cs="Arial"/>
          <w:b/>
          <w:bCs/>
          <w:sz w:val="18"/>
          <w:szCs w:val="18"/>
        </w:rPr>
        <w:br/>
        <w:t>Hazard Class(es)</w:t>
      </w:r>
      <w:r w:rsidR="001A7775" w:rsidRPr="00815C98">
        <w:rPr>
          <w:rFonts w:ascii="Arial" w:hAnsi="Arial" w:cs="Arial"/>
          <w:b/>
          <w:bCs/>
          <w:sz w:val="18"/>
          <w:szCs w:val="18"/>
        </w:rPr>
        <w:tab/>
      </w:r>
      <w:r w:rsidR="003315CD">
        <w:rPr>
          <w:rFonts w:ascii="Arial" w:hAnsi="Arial" w:cs="Arial"/>
          <w:noProof/>
          <w:sz w:val="18"/>
          <w:szCs w:val="18"/>
        </w:rPr>
        <w:t>Not a regulated mixture</w:t>
      </w:r>
      <w:r w:rsidR="001A7775" w:rsidRPr="00815C98">
        <w:rPr>
          <w:rFonts w:ascii="Arial" w:hAnsi="Arial" w:cs="Arial"/>
          <w:b/>
          <w:bCs/>
          <w:sz w:val="18"/>
          <w:szCs w:val="18"/>
        </w:rPr>
        <w:br/>
        <w:t>Packaging group</w:t>
      </w:r>
      <w:r w:rsidR="001A7775" w:rsidRPr="00815C98">
        <w:rPr>
          <w:rFonts w:ascii="Arial" w:hAnsi="Arial" w:cs="Arial"/>
          <w:b/>
          <w:bCs/>
          <w:sz w:val="18"/>
          <w:szCs w:val="18"/>
        </w:rPr>
        <w:tab/>
      </w:r>
      <w:r w:rsidR="003315CD">
        <w:rPr>
          <w:rFonts w:ascii="Arial" w:hAnsi="Arial" w:cs="Arial"/>
          <w:noProof/>
          <w:sz w:val="18"/>
          <w:szCs w:val="18"/>
        </w:rPr>
        <w:t>Not a regulated mixture</w:t>
      </w:r>
      <w:r w:rsidR="003315CD" w:rsidRPr="00815C98">
        <w:rPr>
          <w:rFonts w:ascii="Arial" w:hAnsi="Arial" w:cs="Arial"/>
          <w:b/>
          <w:bCs/>
          <w:sz w:val="18"/>
          <w:szCs w:val="18"/>
        </w:rPr>
        <w:t xml:space="preserve"> </w:t>
      </w:r>
      <w:r w:rsidR="003315CD">
        <w:rPr>
          <w:rFonts w:ascii="Arial" w:hAnsi="Arial" w:cs="Arial"/>
          <w:b/>
          <w:bCs/>
          <w:sz w:val="18"/>
          <w:szCs w:val="18"/>
        </w:rPr>
        <w:br/>
      </w:r>
      <w:r w:rsidR="001A7775" w:rsidRPr="00815C98">
        <w:rPr>
          <w:rFonts w:ascii="Arial" w:hAnsi="Arial" w:cs="Arial"/>
          <w:b/>
          <w:bCs/>
          <w:sz w:val="18"/>
          <w:szCs w:val="18"/>
        </w:rPr>
        <w:t>Limited Quantity</w:t>
      </w:r>
      <w:r w:rsidR="001A7775" w:rsidRPr="00815C98">
        <w:rPr>
          <w:rFonts w:ascii="Arial" w:hAnsi="Arial" w:cs="Arial"/>
          <w:b/>
          <w:bCs/>
          <w:sz w:val="18"/>
          <w:szCs w:val="18"/>
        </w:rPr>
        <w:tab/>
      </w:r>
      <w:r w:rsidR="001A7775" w:rsidRPr="00815C98">
        <w:rPr>
          <w:rFonts w:ascii="Arial" w:hAnsi="Arial" w:cs="Arial"/>
          <w:b/>
          <w:bCs/>
          <w:sz w:val="18"/>
          <w:szCs w:val="18"/>
        </w:rPr>
        <w:tab/>
      </w:r>
      <w:r w:rsidR="003315CD">
        <w:rPr>
          <w:rFonts w:ascii="Arial" w:hAnsi="Arial" w:cs="Arial"/>
          <w:noProof/>
          <w:sz w:val="18"/>
          <w:szCs w:val="18"/>
        </w:rPr>
        <w:t>Not a regulated mixture</w:t>
      </w:r>
      <w:r w:rsidR="001A7775" w:rsidRPr="00815C98">
        <w:rPr>
          <w:rFonts w:ascii="Arial" w:hAnsi="Arial" w:cs="Arial"/>
          <w:b/>
          <w:bCs/>
          <w:sz w:val="18"/>
          <w:szCs w:val="18"/>
        </w:rPr>
        <w:br/>
        <w:t>Marine Pollutant</w:t>
      </w:r>
      <w:r w:rsidR="001A7775" w:rsidRPr="00815C98">
        <w:rPr>
          <w:rFonts w:ascii="Arial" w:hAnsi="Arial" w:cs="Arial"/>
          <w:b/>
          <w:bCs/>
          <w:sz w:val="18"/>
          <w:szCs w:val="18"/>
        </w:rPr>
        <w:tab/>
      </w:r>
      <w:r w:rsidR="001A7775" w:rsidRPr="00815C98">
        <w:rPr>
          <w:rFonts w:ascii="Arial" w:hAnsi="Arial" w:cs="Arial"/>
          <w:b/>
          <w:bCs/>
          <w:sz w:val="18"/>
          <w:szCs w:val="18"/>
        </w:rPr>
        <w:tab/>
      </w:r>
      <w:r w:rsidR="001A7775" w:rsidRPr="00815C98">
        <w:rPr>
          <w:rFonts w:ascii="Arial" w:hAnsi="Arial" w:cs="Arial"/>
          <w:sz w:val="18"/>
          <w:szCs w:val="18"/>
        </w:rPr>
        <w:t>No</w:t>
      </w:r>
      <w:r w:rsidR="001A7775" w:rsidRPr="00815C98">
        <w:rPr>
          <w:rFonts w:ascii="Arial" w:hAnsi="Arial" w:cs="Arial"/>
          <w:sz w:val="18"/>
          <w:szCs w:val="18"/>
        </w:rPr>
        <w:br/>
      </w:r>
      <w:r w:rsidR="001A7775" w:rsidRPr="00815C98">
        <w:rPr>
          <w:rFonts w:ascii="Arial" w:hAnsi="Arial" w:cs="Arial"/>
          <w:b/>
          <w:bCs/>
          <w:sz w:val="18"/>
          <w:szCs w:val="18"/>
        </w:rPr>
        <w:t>Transport in Bulk</w:t>
      </w:r>
      <w:r w:rsidR="001A7775" w:rsidRPr="00815C98">
        <w:rPr>
          <w:rFonts w:ascii="Arial" w:hAnsi="Arial" w:cs="Arial"/>
          <w:b/>
          <w:bCs/>
          <w:sz w:val="18"/>
          <w:szCs w:val="18"/>
        </w:rPr>
        <w:tab/>
      </w:r>
      <w:r w:rsidR="001A7775" w:rsidRPr="00815C98">
        <w:rPr>
          <w:rFonts w:ascii="Arial" w:hAnsi="Arial" w:cs="Arial"/>
          <w:sz w:val="18"/>
          <w:szCs w:val="18"/>
        </w:rPr>
        <w:t>Not determined</w:t>
      </w:r>
    </w:p>
    <w:p w14:paraId="4617FCBE" w14:textId="1C719BEE" w:rsidR="00C23D91" w:rsidRDefault="00C23D91" w:rsidP="001A7775">
      <w:pPr>
        <w:tabs>
          <w:tab w:val="left" w:pos="1170"/>
        </w:tabs>
        <w:rPr>
          <w:rFonts w:ascii="Arial" w:hAnsi="Arial" w:cs="Arial"/>
          <w:sz w:val="18"/>
          <w:szCs w:val="18"/>
        </w:rPr>
        <w:sectPr w:rsidR="00C23D91" w:rsidSect="00C23D91">
          <w:type w:val="continuous"/>
          <w:pgSz w:w="12240" w:h="15840"/>
          <w:pgMar w:top="720" w:right="720" w:bottom="720" w:left="720" w:header="720" w:footer="720" w:gutter="0"/>
          <w:cols w:num="2" w:space="720"/>
          <w:docGrid w:linePitch="360"/>
        </w:sectPr>
      </w:pPr>
    </w:p>
    <w:tbl>
      <w:tblPr>
        <w:tblStyle w:val="TableGrid"/>
        <w:tblW w:w="0" w:type="auto"/>
        <w:tblCellMar>
          <w:top w:w="115" w:type="dxa"/>
          <w:bottom w:w="115" w:type="dxa"/>
        </w:tblCellMar>
        <w:tblLook w:val="04A0" w:firstRow="1" w:lastRow="0" w:firstColumn="1" w:lastColumn="0" w:noHBand="0" w:noVBand="1"/>
      </w:tblPr>
      <w:tblGrid>
        <w:gridCol w:w="6912"/>
      </w:tblGrid>
      <w:tr w:rsidR="00F47D33" w14:paraId="1228ADA6" w14:textId="77777777" w:rsidTr="005B5160">
        <w:tc>
          <w:tcPr>
            <w:tcW w:w="6912" w:type="dxa"/>
            <w:tcBorders>
              <w:top w:val="nil"/>
              <w:left w:val="nil"/>
              <w:bottom w:val="nil"/>
              <w:right w:val="nil"/>
            </w:tcBorders>
            <w:shd w:val="clear" w:color="auto" w:fill="ED1C2E"/>
            <w:vAlign w:val="center"/>
          </w:tcPr>
          <w:p w14:paraId="4C952E93" w14:textId="5152EFB2" w:rsidR="00F47D33" w:rsidRPr="00FD5FAF" w:rsidRDefault="00F47D33" w:rsidP="005B5160">
            <w:pPr>
              <w:rPr>
                <w:rFonts w:ascii="Arial" w:hAnsi="Arial" w:cs="Arial"/>
                <w:b/>
                <w:bCs/>
              </w:rPr>
            </w:pPr>
            <w:r w:rsidRPr="00FD5FAF">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15 –</w:t>
            </w:r>
            <w:r w:rsidRPr="00FD5FAF">
              <w:rPr>
                <w:rFonts w:ascii="Arial" w:hAnsi="Arial" w:cs="Arial"/>
                <w:b/>
                <w:bCs/>
                <w:color w:val="FFFFFF" w:themeColor="background1"/>
                <w:sz w:val="28"/>
                <w:szCs w:val="28"/>
              </w:rPr>
              <w:t xml:space="preserve"> </w:t>
            </w:r>
            <w:r w:rsidR="00EA5EDE">
              <w:rPr>
                <w:rFonts w:ascii="Arial" w:hAnsi="Arial" w:cs="Arial"/>
                <w:b/>
                <w:bCs/>
                <w:color w:val="FFFFFF" w:themeColor="background1"/>
                <w:sz w:val="28"/>
                <w:szCs w:val="28"/>
              </w:rPr>
              <w:t>REGULATORY</w:t>
            </w:r>
            <w:r>
              <w:rPr>
                <w:rFonts w:ascii="Arial" w:hAnsi="Arial" w:cs="Arial"/>
                <w:b/>
                <w:bCs/>
                <w:color w:val="FFFFFF" w:themeColor="background1"/>
                <w:sz w:val="28"/>
                <w:szCs w:val="28"/>
              </w:rPr>
              <w:t xml:space="preserve"> INFORMATION</w:t>
            </w:r>
          </w:p>
        </w:tc>
      </w:tr>
    </w:tbl>
    <w:p w14:paraId="5F73DC7A" w14:textId="77777777" w:rsidR="00C23D91" w:rsidRDefault="00C23D91" w:rsidP="00F47D33">
      <w:pPr>
        <w:tabs>
          <w:tab w:val="left" w:pos="1170"/>
        </w:tabs>
        <w:rPr>
          <w:rFonts w:ascii="Arial" w:hAnsi="Arial" w:cs="Arial"/>
          <w:b/>
          <w:bCs/>
          <w:sz w:val="18"/>
          <w:szCs w:val="18"/>
        </w:rPr>
        <w:sectPr w:rsidR="00C23D91" w:rsidSect="006403C2">
          <w:type w:val="continuous"/>
          <w:pgSz w:w="12240" w:h="15840"/>
          <w:pgMar w:top="720" w:right="720" w:bottom="720" w:left="720" w:header="720" w:footer="720" w:gutter="0"/>
          <w:cols w:space="720"/>
          <w:docGrid w:linePitch="360"/>
        </w:sectPr>
      </w:pPr>
    </w:p>
    <w:p w14:paraId="1C979290" w14:textId="6A35F527" w:rsidR="00F47D33" w:rsidRPr="00324299" w:rsidRDefault="00F47D33" w:rsidP="00F47D33">
      <w:pPr>
        <w:tabs>
          <w:tab w:val="left" w:pos="1170"/>
        </w:tabs>
        <w:rPr>
          <w:rFonts w:ascii="Arial" w:hAnsi="Arial" w:cs="Arial"/>
          <w:sz w:val="18"/>
          <w:szCs w:val="18"/>
          <w:lang w:val="pt-BR"/>
        </w:rPr>
      </w:pPr>
      <w:r w:rsidRPr="00324299">
        <w:rPr>
          <w:rFonts w:ascii="Arial" w:hAnsi="Arial" w:cs="Arial"/>
          <w:b/>
          <w:bCs/>
          <w:sz w:val="18"/>
          <w:szCs w:val="18"/>
          <w:lang w:val="pt-BR"/>
        </w:rPr>
        <w:t>SARA 311</w:t>
      </w:r>
      <w:r w:rsidRPr="00324299">
        <w:rPr>
          <w:rFonts w:ascii="Arial" w:hAnsi="Arial" w:cs="Arial"/>
          <w:b/>
          <w:bCs/>
          <w:sz w:val="18"/>
          <w:szCs w:val="18"/>
          <w:lang w:val="pt-BR"/>
        </w:rPr>
        <w:tab/>
      </w:r>
      <w:r w:rsidRPr="00324299">
        <w:rPr>
          <w:rFonts w:ascii="Arial" w:hAnsi="Arial" w:cs="Arial"/>
          <w:b/>
          <w:bCs/>
          <w:sz w:val="18"/>
          <w:szCs w:val="18"/>
          <w:lang w:val="pt-BR"/>
        </w:rPr>
        <w:tab/>
      </w:r>
      <w:proofErr w:type="spellStart"/>
      <w:r w:rsidR="00C6133F" w:rsidRPr="00324299">
        <w:rPr>
          <w:rFonts w:ascii="Arial" w:hAnsi="Arial" w:cs="Arial"/>
          <w:sz w:val="18"/>
          <w:szCs w:val="18"/>
          <w:lang w:val="pt-BR"/>
        </w:rPr>
        <w:t>Sodium</w:t>
      </w:r>
      <w:proofErr w:type="spellEnd"/>
      <w:r w:rsidR="00C6133F" w:rsidRPr="00324299">
        <w:rPr>
          <w:rFonts w:ascii="Arial" w:hAnsi="Arial" w:cs="Arial"/>
          <w:sz w:val="18"/>
          <w:szCs w:val="18"/>
          <w:lang w:val="pt-BR"/>
        </w:rPr>
        <w:t xml:space="preserve"> Carbonate; </w:t>
      </w:r>
      <w:proofErr w:type="spellStart"/>
      <w:r w:rsidR="00262B9A" w:rsidRPr="00324299">
        <w:rPr>
          <w:rFonts w:ascii="Arial" w:hAnsi="Arial" w:cs="Arial"/>
          <w:sz w:val="18"/>
          <w:szCs w:val="18"/>
          <w:lang w:val="pt-BR"/>
        </w:rPr>
        <w:t>Citric</w:t>
      </w:r>
      <w:proofErr w:type="spellEnd"/>
      <w:r w:rsidR="00262B9A" w:rsidRPr="00324299">
        <w:rPr>
          <w:rFonts w:ascii="Arial" w:hAnsi="Arial" w:cs="Arial"/>
          <w:sz w:val="18"/>
          <w:szCs w:val="18"/>
          <w:lang w:val="pt-BR"/>
        </w:rPr>
        <w:t xml:space="preserve"> Acid</w:t>
      </w:r>
      <w:r w:rsidRPr="00324299">
        <w:rPr>
          <w:rFonts w:ascii="Arial" w:hAnsi="Arial" w:cs="Arial"/>
          <w:b/>
          <w:bCs/>
          <w:sz w:val="18"/>
          <w:szCs w:val="18"/>
          <w:lang w:val="pt-BR"/>
        </w:rPr>
        <w:br/>
        <w:t>SARA 312</w:t>
      </w:r>
      <w:r w:rsidRPr="00324299">
        <w:rPr>
          <w:rFonts w:ascii="Arial" w:hAnsi="Arial" w:cs="Arial"/>
          <w:b/>
          <w:bCs/>
          <w:sz w:val="18"/>
          <w:szCs w:val="18"/>
          <w:lang w:val="pt-BR"/>
        </w:rPr>
        <w:tab/>
      </w:r>
      <w:r w:rsidRPr="00324299">
        <w:rPr>
          <w:rFonts w:ascii="Arial" w:hAnsi="Arial" w:cs="Arial"/>
          <w:b/>
          <w:bCs/>
          <w:sz w:val="18"/>
          <w:szCs w:val="18"/>
          <w:lang w:val="pt-BR"/>
        </w:rPr>
        <w:tab/>
      </w:r>
      <w:proofErr w:type="spellStart"/>
      <w:r w:rsidR="00C6133F" w:rsidRPr="00324299">
        <w:rPr>
          <w:rFonts w:ascii="Arial" w:hAnsi="Arial" w:cs="Arial"/>
          <w:sz w:val="18"/>
          <w:szCs w:val="18"/>
          <w:lang w:val="pt-BR"/>
        </w:rPr>
        <w:t>Sodium</w:t>
      </w:r>
      <w:proofErr w:type="spellEnd"/>
      <w:r w:rsidR="00C6133F" w:rsidRPr="00324299">
        <w:rPr>
          <w:rFonts w:ascii="Arial" w:hAnsi="Arial" w:cs="Arial"/>
          <w:sz w:val="18"/>
          <w:szCs w:val="18"/>
          <w:lang w:val="pt-BR"/>
        </w:rPr>
        <w:t xml:space="preserve"> Carbonate; </w:t>
      </w:r>
      <w:proofErr w:type="spellStart"/>
      <w:r w:rsidR="00262B9A" w:rsidRPr="00324299">
        <w:rPr>
          <w:rFonts w:ascii="Arial" w:hAnsi="Arial" w:cs="Arial"/>
          <w:sz w:val="18"/>
          <w:szCs w:val="18"/>
          <w:lang w:val="pt-BR"/>
        </w:rPr>
        <w:t>Citric</w:t>
      </w:r>
      <w:proofErr w:type="spellEnd"/>
      <w:r w:rsidR="00262B9A" w:rsidRPr="00324299">
        <w:rPr>
          <w:rFonts w:ascii="Arial" w:hAnsi="Arial" w:cs="Arial"/>
          <w:sz w:val="18"/>
          <w:szCs w:val="18"/>
          <w:lang w:val="pt-BR"/>
        </w:rPr>
        <w:t xml:space="preserve"> Acid</w:t>
      </w:r>
      <w:r w:rsidRPr="00324299">
        <w:rPr>
          <w:rFonts w:ascii="Arial" w:hAnsi="Arial" w:cs="Arial"/>
          <w:sz w:val="18"/>
          <w:szCs w:val="18"/>
          <w:lang w:val="pt-BR"/>
        </w:rPr>
        <w:br/>
      </w:r>
      <w:r w:rsidRPr="00324299">
        <w:rPr>
          <w:rFonts w:ascii="Arial" w:hAnsi="Arial" w:cs="Arial"/>
          <w:b/>
          <w:bCs/>
          <w:sz w:val="18"/>
          <w:szCs w:val="18"/>
          <w:lang w:val="pt-BR"/>
        </w:rPr>
        <w:t>SATA 313</w:t>
      </w:r>
      <w:r w:rsidRPr="00324299">
        <w:rPr>
          <w:rFonts w:ascii="Arial" w:hAnsi="Arial" w:cs="Arial"/>
          <w:b/>
          <w:bCs/>
          <w:sz w:val="18"/>
          <w:szCs w:val="18"/>
          <w:lang w:val="pt-BR"/>
        </w:rPr>
        <w:tab/>
      </w:r>
      <w:r w:rsidRPr="00324299">
        <w:rPr>
          <w:rFonts w:ascii="Arial" w:hAnsi="Arial" w:cs="Arial"/>
          <w:b/>
          <w:bCs/>
          <w:sz w:val="18"/>
          <w:szCs w:val="18"/>
          <w:lang w:val="pt-BR"/>
        </w:rPr>
        <w:tab/>
      </w:r>
      <w:r w:rsidRPr="00324299">
        <w:rPr>
          <w:rFonts w:ascii="Arial" w:hAnsi="Arial" w:cs="Arial"/>
          <w:sz w:val="18"/>
          <w:szCs w:val="18"/>
          <w:lang w:val="pt-BR"/>
        </w:rPr>
        <w:t xml:space="preserve">No </w:t>
      </w:r>
      <w:proofErr w:type="spellStart"/>
      <w:r w:rsidRPr="00324299">
        <w:rPr>
          <w:rFonts w:ascii="Arial" w:hAnsi="Arial" w:cs="Arial"/>
          <w:sz w:val="18"/>
          <w:szCs w:val="18"/>
          <w:lang w:val="pt-BR"/>
        </w:rPr>
        <w:t>applicable</w:t>
      </w:r>
      <w:proofErr w:type="spellEnd"/>
      <w:r w:rsidRPr="00324299">
        <w:rPr>
          <w:rFonts w:ascii="Arial" w:hAnsi="Arial" w:cs="Arial"/>
          <w:sz w:val="18"/>
          <w:szCs w:val="18"/>
          <w:lang w:val="pt-BR"/>
        </w:rPr>
        <w:t xml:space="preserve"> </w:t>
      </w:r>
      <w:proofErr w:type="spellStart"/>
      <w:r w:rsidRPr="00324299">
        <w:rPr>
          <w:rFonts w:ascii="Arial" w:hAnsi="Arial" w:cs="Arial"/>
          <w:sz w:val="18"/>
          <w:szCs w:val="18"/>
          <w:lang w:val="pt-BR"/>
        </w:rPr>
        <w:t>ingredient</w:t>
      </w:r>
      <w:proofErr w:type="spellEnd"/>
      <w:r w:rsidRPr="00324299">
        <w:rPr>
          <w:rFonts w:ascii="Arial" w:hAnsi="Arial" w:cs="Arial"/>
          <w:sz w:val="18"/>
          <w:szCs w:val="18"/>
          <w:lang w:val="pt-BR"/>
        </w:rPr>
        <w:t>(s)</w:t>
      </w:r>
    </w:p>
    <w:p w14:paraId="7A11F4FF" w14:textId="77777777" w:rsidR="00F47D33" w:rsidRPr="00C23D91" w:rsidRDefault="00F47D33" w:rsidP="00F47D33">
      <w:pPr>
        <w:tabs>
          <w:tab w:val="left" w:pos="1170"/>
        </w:tabs>
        <w:rPr>
          <w:rFonts w:ascii="Arial" w:hAnsi="Arial" w:cs="Arial"/>
          <w:sz w:val="18"/>
          <w:szCs w:val="18"/>
        </w:rPr>
      </w:pPr>
      <w:r w:rsidRPr="00C23D91">
        <w:rPr>
          <w:rFonts w:ascii="Arial" w:hAnsi="Arial" w:cs="Arial"/>
          <w:b/>
          <w:bCs/>
          <w:sz w:val="18"/>
          <w:szCs w:val="18"/>
        </w:rPr>
        <w:t>TSCA Inventory List</w:t>
      </w:r>
      <w:r w:rsidRPr="00C23D91">
        <w:rPr>
          <w:rFonts w:ascii="Arial" w:hAnsi="Arial" w:cs="Arial"/>
          <w:b/>
          <w:bCs/>
          <w:sz w:val="18"/>
          <w:szCs w:val="18"/>
        </w:rPr>
        <w:br/>
      </w:r>
      <w:r w:rsidRPr="00C23D91">
        <w:rPr>
          <w:rFonts w:ascii="Arial" w:hAnsi="Arial" w:cs="Arial"/>
          <w:sz w:val="18"/>
          <w:szCs w:val="18"/>
        </w:rPr>
        <w:t>All ingredients in this mixture are on the TSCA inventory list as active or exempt.</w:t>
      </w:r>
    </w:p>
    <w:p w14:paraId="1846058D" w14:textId="0D1D5918" w:rsidR="00F47D33" w:rsidRPr="00C23D91" w:rsidRDefault="00F47D33" w:rsidP="00F47D33">
      <w:pPr>
        <w:tabs>
          <w:tab w:val="left" w:pos="1170"/>
        </w:tabs>
        <w:rPr>
          <w:rFonts w:ascii="Arial" w:hAnsi="Arial" w:cs="Arial"/>
          <w:sz w:val="18"/>
          <w:szCs w:val="18"/>
        </w:rPr>
      </w:pPr>
      <w:r w:rsidRPr="00C23D91">
        <w:rPr>
          <w:rFonts w:ascii="Arial" w:hAnsi="Arial" w:cs="Arial"/>
          <w:b/>
          <w:bCs/>
          <w:sz w:val="18"/>
          <w:szCs w:val="18"/>
        </w:rPr>
        <w:t>California</w:t>
      </w:r>
      <w:r w:rsidRPr="00C23D91">
        <w:rPr>
          <w:rFonts w:ascii="Arial" w:hAnsi="Arial" w:cs="Arial"/>
          <w:sz w:val="18"/>
          <w:szCs w:val="18"/>
        </w:rPr>
        <w:br/>
        <w:t xml:space="preserve">Prop65 </w:t>
      </w:r>
      <w:r w:rsidRPr="00C23D91">
        <w:rPr>
          <w:rFonts w:ascii="Arial" w:hAnsi="Arial" w:cs="Arial"/>
          <w:sz w:val="18"/>
          <w:szCs w:val="18"/>
        </w:rPr>
        <w:tab/>
      </w:r>
      <w:r w:rsidRPr="00C23D91">
        <w:rPr>
          <w:rFonts w:ascii="Arial" w:hAnsi="Arial" w:cs="Arial"/>
          <w:sz w:val="18"/>
          <w:szCs w:val="18"/>
        </w:rPr>
        <w:tab/>
      </w:r>
      <w:r w:rsidRPr="00C23D91">
        <w:rPr>
          <w:rFonts w:ascii="Arial" w:hAnsi="Arial" w:cs="Arial"/>
          <w:sz w:val="18"/>
          <w:szCs w:val="18"/>
        </w:rPr>
        <w:tab/>
        <w:t>No applicable ingredient(s)</w:t>
      </w:r>
      <w:r w:rsidRPr="00C23D91">
        <w:rPr>
          <w:rFonts w:ascii="Arial" w:hAnsi="Arial" w:cs="Arial"/>
          <w:sz w:val="18"/>
          <w:szCs w:val="18"/>
        </w:rPr>
        <w:br/>
        <w:t>ARB Designation</w:t>
      </w:r>
      <w:r w:rsidRPr="00C23D91">
        <w:rPr>
          <w:rFonts w:ascii="Arial" w:hAnsi="Arial" w:cs="Arial"/>
          <w:sz w:val="18"/>
          <w:szCs w:val="18"/>
        </w:rPr>
        <w:tab/>
      </w:r>
      <w:r w:rsidR="00FC4C47">
        <w:rPr>
          <w:rFonts w:ascii="Arial" w:hAnsi="Arial" w:cs="Arial"/>
          <w:sz w:val="18"/>
          <w:szCs w:val="18"/>
        </w:rPr>
        <w:tab/>
      </w:r>
      <w:r w:rsidR="003315CD">
        <w:rPr>
          <w:rFonts w:ascii="Arial" w:hAnsi="Arial" w:cs="Arial"/>
          <w:sz w:val="18"/>
          <w:szCs w:val="18"/>
        </w:rPr>
        <w:t>Single Purpose Cleaner</w:t>
      </w:r>
      <w:r w:rsidRPr="00C23D91">
        <w:rPr>
          <w:rFonts w:ascii="Arial" w:hAnsi="Arial" w:cs="Arial"/>
          <w:sz w:val="18"/>
          <w:szCs w:val="18"/>
        </w:rPr>
        <w:br/>
        <w:t>VOC Limit</w:t>
      </w:r>
      <w:r w:rsidRPr="00C23D91">
        <w:rPr>
          <w:rFonts w:ascii="Arial" w:hAnsi="Arial" w:cs="Arial"/>
          <w:sz w:val="18"/>
          <w:szCs w:val="18"/>
        </w:rPr>
        <w:tab/>
      </w:r>
      <w:r w:rsidRPr="00C23D91">
        <w:rPr>
          <w:rFonts w:ascii="Arial" w:hAnsi="Arial" w:cs="Arial"/>
          <w:sz w:val="18"/>
          <w:szCs w:val="18"/>
        </w:rPr>
        <w:tab/>
      </w:r>
      <w:r w:rsidRPr="00C23D91">
        <w:rPr>
          <w:rFonts w:ascii="Arial" w:hAnsi="Arial" w:cs="Arial"/>
          <w:sz w:val="18"/>
          <w:szCs w:val="18"/>
        </w:rPr>
        <w:tab/>
        <w:t>Not applicable</w:t>
      </w:r>
    </w:p>
    <w:p w14:paraId="21C59368" w14:textId="77777777" w:rsidR="0054135F" w:rsidRDefault="0054135F" w:rsidP="004F0161">
      <w:pPr>
        <w:tabs>
          <w:tab w:val="left" w:pos="1170"/>
          <w:tab w:val="left" w:pos="1440"/>
          <w:tab w:val="left" w:pos="1710"/>
        </w:tabs>
        <w:rPr>
          <w:rFonts w:ascii="Arial" w:hAnsi="Arial" w:cs="Arial"/>
          <w:b/>
          <w:bCs/>
          <w:sz w:val="18"/>
          <w:szCs w:val="18"/>
        </w:rPr>
      </w:pPr>
    </w:p>
    <w:p w14:paraId="37E8ADFC" w14:textId="77777777" w:rsidR="0054135F" w:rsidRDefault="0054135F" w:rsidP="004F0161">
      <w:pPr>
        <w:tabs>
          <w:tab w:val="left" w:pos="1170"/>
          <w:tab w:val="left" w:pos="1440"/>
          <w:tab w:val="left" w:pos="1710"/>
        </w:tabs>
        <w:rPr>
          <w:rFonts w:ascii="Arial" w:hAnsi="Arial" w:cs="Arial"/>
          <w:b/>
          <w:bCs/>
          <w:sz w:val="18"/>
          <w:szCs w:val="18"/>
        </w:rPr>
      </w:pPr>
    </w:p>
    <w:p w14:paraId="33911E16" w14:textId="33B4BDF8" w:rsidR="00F47D33" w:rsidRPr="00C23D91" w:rsidRDefault="00F47D33" w:rsidP="004F0161">
      <w:pPr>
        <w:tabs>
          <w:tab w:val="left" w:pos="1170"/>
          <w:tab w:val="left" w:pos="1440"/>
          <w:tab w:val="left" w:pos="1710"/>
        </w:tabs>
        <w:rPr>
          <w:rFonts w:ascii="Arial" w:hAnsi="Arial" w:cs="Arial"/>
          <w:sz w:val="18"/>
          <w:szCs w:val="18"/>
        </w:rPr>
      </w:pPr>
      <w:r w:rsidRPr="00C23D91">
        <w:rPr>
          <w:rFonts w:ascii="Arial" w:hAnsi="Arial" w:cs="Arial"/>
          <w:b/>
          <w:bCs/>
          <w:sz w:val="18"/>
          <w:szCs w:val="18"/>
        </w:rPr>
        <w:t>HMIS®III (higher numbers indicate higher risk)</w:t>
      </w:r>
      <w:r w:rsidRPr="00C23D91">
        <w:rPr>
          <w:rFonts w:ascii="Arial" w:hAnsi="Arial" w:cs="Arial"/>
          <w:b/>
          <w:bCs/>
          <w:sz w:val="18"/>
          <w:szCs w:val="18"/>
        </w:rPr>
        <w:br/>
      </w:r>
      <w:r w:rsidRPr="00C23D91">
        <w:rPr>
          <w:rFonts w:ascii="Arial" w:hAnsi="Arial" w:cs="Arial"/>
          <w:sz w:val="18"/>
          <w:szCs w:val="18"/>
        </w:rPr>
        <w:t>Health</w:t>
      </w:r>
      <w:r w:rsidRPr="00C23D91">
        <w:rPr>
          <w:rFonts w:ascii="Arial" w:hAnsi="Arial" w:cs="Arial"/>
          <w:sz w:val="18"/>
          <w:szCs w:val="18"/>
        </w:rPr>
        <w:tab/>
      </w:r>
      <w:r w:rsidRPr="00C23D91">
        <w:rPr>
          <w:rFonts w:ascii="Arial" w:hAnsi="Arial" w:cs="Arial"/>
          <w:sz w:val="18"/>
          <w:szCs w:val="18"/>
        </w:rPr>
        <w:tab/>
      </w:r>
      <w:r w:rsidR="003315CD" w:rsidRPr="00262B9A">
        <w:rPr>
          <w:rFonts w:ascii="Arial" w:hAnsi="Arial" w:cs="Arial"/>
          <w:sz w:val="18"/>
          <w:szCs w:val="18"/>
        </w:rPr>
        <w:t>1</w:t>
      </w:r>
      <w:r w:rsidRPr="00C23D91">
        <w:rPr>
          <w:rFonts w:ascii="Arial" w:hAnsi="Arial" w:cs="Arial"/>
          <w:sz w:val="18"/>
          <w:szCs w:val="18"/>
        </w:rPr>
        <w:br/>
        <w:t>Flammability</w:t>
      </w:r>
      <w:r w:rsidRPr="00C23D91">
        <w:rPr>
          <w:rFonts w:ascii="Arial" w:hAnsi="Arial" w:cs="Arial"/>
          <w:sz w:val="18"/>
          <w:szCs w:val="18"/>
        </w:rPr>
        <w:tab/>
      </w:r>
      <w:r w:rsidR="004F0161">
        <w:rPr>
          <w:rFonts w:ascii="Arial" w:hAnsi="Arial" w:cs="Arial"/>
          <w:sz w:val="18"/>
          <w:szCs w:val="18"/>
        </w:rPr>
        <w:tab/>
      </w:r>
      <w:r w:rsidRPr="00C23D91">
        <w:rPr>
          <w:rFonts w:ascii="Arial" w:hAnsi="Arial" w:cs="Arial"/>
          <w:sz w:val="18"/>
          <w:szCs w:val="18"/>
        </w:rPr>
        <w:t>0</w:t>
      </w:r>
      <w:r w:rsidRPr="00C23D91">
        <w:rPr>
          <w:rFonts w:ascii="Arial" w:hAnsi="Arial" w:cs="Arial"/>
          <w:sz w:val="18"/>
          <w:szCs w:val="18"/>
        </w:rPr>
        <w:br/>
        <w:t>Physical Hazard</w:t>
      </w:r>
      <w:r w:rsidRPr="00C23D91">
        <w:rPr>
          <w:rFonts w:ascii="Arial" w:hAnsi="Arial" w:cs="Arial"/>
          <w:sz w:val="18"/>
          <w:szCs w:val="18"/>
        </w:rPr>
        <w:tab/>
      </w:r>
      <w:r w:rsidR="003315CD">
        <w:rPr>
          <w:rFonts w:ascii="Arial" w:hAnsi="Arial" w:cs="Arial"/>
          <w:sz w:val="18"/>
          <w:szCs w:val="18"/>
        </w:rPr>
        <w:t>0</w:t>
      </w:r>
    </w:p>
    <w:p w14:paraId="3891F5DD" w14:textId="0C1B5A95" w:rsidR="00C23D91" w:rsidRDefault="00F47D33" w:rsidP="004F0161">
      <w:pPr>
        <w:tabs>
          <w:tab w:val="left" w:pos="1440"/>
          <w:tab w:val="left" w:pos="1710"/>
        </w:tabs>
        <w:rPr>
          <w:rFonts w:ascii="Arial" w:hAnsi="Arial" w:cs="Arial"/>
          <w:sz w:val="18"/>
          <w:szCs w:val="18"/>
        </w:rPr>
        <w:sectPr w:rsidR="00C23D91" w:rsidSect="00C23D91">
          <w:type w:val="continuous"/>
          <w:pgSz w:w="12240" w:h="15840"/>
          <w:pgMar w:top="720" w:right="720" w:bottom="720" w:left="720" w:header="720" w:footer="720" w:gutter="0"/>
          <w:cols w:num="2" w:space="720"/>
          <w:docGrid w:linePitch="360"/>
        </w:sectPr>
      </w:pPr>
      <w:r w:rsidRPr="00C23D91">
        <w:rPr>
          <w:rFonts w:ascii="Arial" w:hAnsi="Arial" w:cs="Arial"/>
          <w:b/>
          <w:bCs/>
          <w:sz w:val="18"/>
          <w:szCs w:val="18"/>
        </w:rPr>
        <w:t>NFPA (higher numbers indicate higher risk)</w:t>
      </w:r>
      <w:r w:rsidRPr="00C23D91">
        <w:rPr>
          <w:rFonts w:ascii="Arial" w:hAnsi="Arial" w:cs="Arial"/>
          <w:b/>
          <w:bCs/>
          <w:sz w:val="18"/>
          <w:szCs w:val="18"/>
        </w:rPr>
        <w:br/>
      </w:r>
      <w:r w:rsidRPr="00C23D91">
        <w:rPr>
          <w:rFonts w:ascii="Arial" w:hAnsi="Arial" w:cs="Arial"/>
          <w:sz w:val="18"/>
          <w:szCs w:val="18"/>
        </w:rPr>
        <w:t xml:space="preserve">Health </w:t>
      </w:r>
      <w:r w:rsidRPr="00C23D91">
        <w:rPr>
          <w:rFonts w:ascii="Arial" w:hAnsi="Arial" w:cs="Arial"/>
          <w:sz w:val="18"/>
          <w:szCs w:val="18"/>
        </w:rPr>
        <w:tab/>
      </w:r>
      <w:r w:rsidR="00DD6C18">
        <w:rPr>
          <w:rFonts w:ascii="Arial" w:hAnsi="Arial" w:cs="Arial"/>
          <w:sz w:val="18"/>
          <w:szCs w:val="18"/>
        </w:rPr>
        <w:t>1</w:t>
      </w:r>
      <w:r w:rsidRPr="00C23D91">
        <w:rPr>
          <w:rFonts w:ascii="Arial" w:hAnsi="Arial" w:cs="Arial"/>
          <w:sz w:val="18"/>
          <w:szCs w:val="18"/>
        </w:rPr>
        <w:br/>
        <w:t>Flammability</w:t>
      </w:r>
      <w:r w:rsidR="00EA5EDE" w:rsidRPr="00C23D91">
        <w:rPr>
          <w:rFonts w:ascii="Arial" w:hAnsi="Arial" w:cs="Arial"/>
          <w:sz w:val="18"/>
          <w:szCs w:val="18"/>
        </w:rPr>
        <w:tab/>
        <w:t>0</w:t>
      </w:r>
      <w:r w:rsidR="00EA5EDE" w:rsidRPr="00C23D91">
        <w:rPr>
          <w:rFonts w:ascii="Arial" w:hAnsi="Arial" w:cs="Arial"/>
          <w:sz w:val="18"/>
          <w:szCs w:val="18"/>
        </w:rPr>
        <w:br/>
        <w:t>Instability</w:t>
      </w:r>
      <w:r w:rsidR="00EA5EDE" w:rsidRPr="00C23D91">
        <w:rPr>
          <w:rFonts w:ascii="Arial" w:hAnsi="Arial" w:cs="Arial"/>
          <w:sz w:val="18"/>
          <w:szCs w:val="18"/>
        </w:rPr>
        <w:tab/>
        <w:t>0</w:t>
      </w:r>
    </w:p>
    <w:p w14:paraId="5C239172" w14:textId="2CAAB03E" w:rsidR="00EA5EDE" w:rsidRDefault="002C7F24" w:rsidP="00F47D33">
      <w:pPr>
        <w:tabs>
          <w:tab w:val="left" w:pos="1170"/>
          <w:tab w:val="left" w:pos="1710"/>
        </w:tabs>
        <w:rPr>
          <w:rFonts w:ascii="Arial" w:hAnsi="Arial" w:cs="Arial"/>
        </w:rPr>
      </w:pPr>
      <w:r>
        <w:rPr>
          <w:rFonts w:ascii="Arial" w:hAnsi="Arial" w:cs="Arial"/>
        </w:rPr>
        <w:t xml:space="preserve"> </w:t>
      </w:r>
    </w:p>
    <w:tbl>
      <w:tblPr>
        <w:tblStyle w:val="TableGrid"/>
        <w:tblW w:w="0" w:type="auto"/>
        <w:tblCellMar>
          <w:top w:w="115" w:type="dxa"/>
          <w:bottom w:w="115" w:type="dxa"/>
        </w:tblCellMar>
        <w:tblLook w:val="04A0" w:firstRow="1" w:lastRow="0" w:firstColumn="1" w:lastColumn="0" w:noHBand="0" w:noVBand="1"/>
      </w:tblPr>
      <w:tblGrid>
        <w:gridCol w:w="6912"/>
      </w:tblGrid>
      <w:tr w:rsidR="00EA5EDE" w14:paraId="3363CD81" w14:textId="77777777" w:rsidTr="005B5160">
        <w:tc>
          <w:tcPr>
            <w:tcW w:w="6912" w:type="dxa"/>
            <w:tcBorders>
              <w:top w:val="nil"/>
              <w:left w:val="nil"/>
              <w:bottom w:val="nil"/>
              <w:right w:val="nil"/>
            </w:tcBorders>
            <w:shd w:val="clear" w:color="auto" w:fill="ED1C2E"/>
            <w:vAlign w:val="center"/>
          </w:tcPr>
          <w:p w14:paraId="5B8FB6C7" w14:textId="6B24CD78" w:rsidR="00EA5EDE" w:rsidRPr="00FD5FAF" w:rsidRDefault="00EA5EDE" w:rsidP="005B5160">
            <w:pPr>
              <w:rPr>
                <w:rFonts w:ascii="Arial" w:hAnsi="Arial" w:cs="Arial"/>
                <w:b/>
                <w:bCs/>
              </w:rPr>
            </w:pPr>
            <w:r w:rsidRPr="00FD5FAF">
              <w:rPr>
                <w:rFonts w:ascii="Arial" w:hAnsi="Arial" w:cs="Arial"/>
                <w:b/>
                <w:bCs/>
                <w:color w:val="FFFFFF" w:themeColor="background1"/>
                <w:sz w:val="28"/>
                <w:szCs w:val="28"/>
              </w:rPr>
              <w:lastRenderedPageBreak/>
              <w:t xml:space="preserve">SECTION </w:t>
            </w:r>
            <w:r>
              <w:rPr>
                <w:rFonts w:ascii="Arial" w:hAnsi="Arial" w:cs="Arial"/>
                <w:b/>
                <w:bCs/>
                <w:color w:val="FFFFFF" w:themeColor="background1"/>
                <w:sz w:val="28"/>
                <w:szCs w:val="28"/>
              </w:rPr>
              <w:t>16 –</w:t>
            </w:r>
            <w:r w:rsidRPr="00FD5FAF">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OTHER INFORMATION</w:t>
            </w:r>
          </w:p>
        </w:tc>
      </w:tr>
    </w:tbl>
    <w:p w14:paraId="39922089" w14:textId="42F23318" w:rsidR="002C7F24" w:rsidRPr="00C23D91" w:rsidRDefault="00651268" w:rsidP="00EA5EDE">
      <w:pPr>
        <w:tabs>
          <w:tab w:val="left" w:pos="1170"/>
          <w:tab w:val="left" w:pos="1710"/>
        </w:tabs>
        <w:rPr>
          <w:rFonts w:ascii="Arial" w:hAnsi="Arial" w:cs="Arial"/>
          <w:sz w:val="18"/>
          <w:szCs w:val="18"/>
        </w:rPr>
      </w:pPr>
      <w:r>
        <w:rPr>
          <w:rFonts w:ascii="Arial" w:hAnsi="Arial" w:cs="Arial"/>
          <w:b/>
          <w:bCs/>
          <w:sz w:val="18"/>
          <w:szCs w:val="18"/>
        </w:rPr>
        <w:br/>
      </w:r>
      <w:r w:rsidR="00EA5EDE" w:rsidRPr="00C23D91">
        <w:rPr>
          <w:rFonts w:ascii="Arial" w:hAnsi="Arial" w:cs="Arial"/>
          <w:b/>
          <w:bCs/>
          <w:sz w:val="18"/>
          <w:szCs w:val="18"/>
        </w:rPr>
        <w:t>Revision History</w:t>
      </w:r>
      <w:r w:rsidR="00EA5EDE" w:rsidRPr="00C23D91">
        <w:rPr>
          <w:rFonts w:ascii="Arial" w:hAnsi="Arial" w:cs="Arial"/>
          <w:b/>
          <w:bCs/>
          <w:sz w:val="18"/>
          <w:szCs w:val="18"/>
        </w:rPr>
        <w:br/>
      </w:r>
      <w:r w:rsidR="00E86167">
        <w:rPr>
          <w:rFonts w:ascii="Arial" w:hAnsi="Arial" w:cs="Arial"/>
          <w:sz w:val="18"/>
          <w:szCs w:val="18"/>
        </w:rPr>
        <w:t>June</w:t>
      </w:r>
      <w:r w:rsidR="00EA5EDE" w:rsidRPr="00C23D91">
        <w:rPr>
          <w:rFonts w:ascii="Arial" w:hAnsi="Arial" w:cs="Arial"/>
          <w:sz w:val="18"/>
          <w:szCs w:val="18"/>
        </w:rPr>
        <w:t xml:space="preserve"> 2021</w:t>
      </w:r>
      <w:r w:rsidR="00EA5EDE" w:rsidRPr="00C23D91">
        <w:rPr>
          <w:rFonts w:ascii="Arial" w:hAnsi="Arial" w:cs="Arial"/>
          <w:sz w:val="18"/>
          <w:szCs w:val="18"/>
        </w:rPr>
        <w:tab/>
      </w:r>
      <w:r w:rsidR="00EA5EDE" w:rsidRPr="00C23D91">
        <w:rPr>
          <w:rFonts w:ascii="Arial" w:hAnsi="Arial" w:cs="Arial"/>
          <w:sz w:val="18"/>
          <w:szCs w:val="18"/>
        </w:rPr>
        <w:tab/>
        <w:t>SDS Review and re-authoring</w:t>
      </w:r>
    </w:p>
    <w:p w14:paraId="35B32950" w14:textId="5CAE25CA" w:rsidR="00EA5EDE" w:rsidRPr="00C23D91" w:rsidRDefault="00EA5EDE" w:rsidP="00EA5EDE">
      <w:pPr>
        <w:tabs>
          <w:tab w:val="left" w:pos="1170"/>
          <w:tab w:val="left" w:pos="1710"/>
        </w:tabs>
        <w:rPr>
          <w:rFonts w:ascii="Arial" w:hAnsi="Arial" w:cs="Arial"/>
          <w:sz w:val="18"/>
          <w:szCs w:val="18"/>
        </w:rPr>
      </w:pPr>
      <w:r w:rsidRPr="00C23D91">
        <w:rPr>
          <w:rFonts w:ascii="Arial" w:hAnsi="Arial" w:cs="Arial"/>
          <w:b/>
          <w:bCs/>
          <w:sz w:val="18"/>
          <w:szCs w:val="18"/>
        </w:rPr>
        <w:t>General Disclaimer</w:t>
      </w:r>
      <w:r w:rsidRPr="00C23D91">
        <w:rPr>
          <w:rFonts w:ascii="Arial" w:hAnsi="Arial" w:cs="Arial"/>
          <w:sz w:val="18"/>
          <w:szCs w:val="18"/>
        </w:rPr>
        <w:br/>
        <w:t xml:space="preserve">All information appearing herein is based upon data obtained from manufacturers and/or recognized technical sources. While the information is believed to be accurate, we make no representations as to its accuracy or sufficiency. Conditions of use are beyond our </w:t>
      </w:r>
      <w:proofErr w:type="gramStart"/>
      <w:r w:rsidRPr="00C23D91">
        <w:rPr>
          <w:rFonts w:ascii="Arial" w:hAnsi="Arial" w:cs="Arial"/>
          <w:sz w:val="18"/>
          <w:szCs w:val="18"/>
        </w:rPr>
        <w:t>control,</w:t>
      </w:r>
      <w:proofErr w:type="gramEnd"/>
      <w:r w:rsidRPr="00C23D91">
        <w:rPr>
          <w:rFonts w:ascii="Arial" w:hAnsi="Arial" w:cs="Arial"/>
          <w:sz w:val="18"/>
          <w:szCs w:val="18"/>
        </w:rPr>
        <w:t xml:space="preserve"> therefore users are responsible for verifying the data under their own operating conditions to determine whether the product is suitable for their </w:t>
      </w:r>
      <w:proofErr w:type="gramStart"/>
      <w:r w:rsidRPr="00C23D91">
        <w:rPr>
          <w:rFonts w:ascii="Arial" w:hAnsi="Arial" w:cs="Arial"/>
          <w:sz w:val="18"/>
          <w:szCs w:val="18"/>
        </w:rPr>
        <w:t>particular purposes</w:t>
      </w:r>
      <w:proofErr w:type="gramEnd"/>
      <w:r w:rsidRPr="00C23D91">
        <w:rPr>
          <w:rFonts w:ascii="Arial" w:hAnsi="Arial" w:cs="Arial"/>
          <w:sz w:val="18"/>
          <w:szCs w:val="18"/>
        </w:rPr>
        <w:t xml:space="preserve"> and they assume all risks of their use, handling, and disposal of the product. Users also assume all risks </w:t>
      </w:r>
      <w:proofErr w:type="gramStart"/>
      <w:r w:rsidRPr="00C23D91">
        <w:rPr>
          <w:rFonts w:ascii="Arial" w:hAnsi="Arial" w:cs="Arial"/>
          <w:sz w:val="18"/>
          <w:szCs w:val="18"/>
        </w:rPr>
        <w:t>in regards to</w:t>
      </w:r>
      <w:proofErr w:type="gramEnd"/>
      <w:r w:rsidRPr="00C23D91">
        <w:rPr>
          <w:rFonts w:ascii="Arial" w:hAnsi="Arial" w:cs="Arial"/>
          <w:sz w:val="18"/>
          <w:szCs w:val="18"/>
        </w:rPr>
        <w:t xml:space="preserve"> the publications of use of, or reliance upon, information contained herein. This information relates only to the product designated herein, and does not relate to its use in combination with any other material or process</w:t>
      </w:r>
    </w:p>
    <w:p w14:paraId="68964801" w14:textId="672B9ED7" w:rsidR="00E56A39" w:rsidRDefault="00EA5EDE" w:rsidP="00F61C08">
      <w:pPr>
        <w:tabs>
          <w:tab w:val="left" w:pos="1170"/>
          <w:tab w:val="left" w:pos="1710"/>
        </w:tabs>
        <w:spacing w:after="0"/>
        <w:rPr>
          <w:rFonts w:ascii="Arial" w:hAnsi="Arial" w:cs="Arial"/>
          <w:sz w:val="18"/>
          <w:szCs w:val="18"/>
        </w:rPr>
      </w:pPr>
      <w:r w:rsidRPr="00C23D91">
        <w:rPr>
          <w:rFonts w:ascii="Arial" w:hAnsi="Arial" w:cs="Arial"/>
          <w:b/>
          <w:bCs/>
          <w:sz w:val="18"/>
          <w:szCs w:val="18"/>
        </w:rPr>
        <w:t>SDS Authored By</w:t>
      </w:r>
      <w:r w:rsidRPr="00C23D91">
        <w:rPr>
          <w:rFonts w:ascii="Arial" w:hAnsi="Arial" w:cs="Arial"/>
          <w:sz w:val="18"/>
          <w:szCs w:val="18"/>
        </w:rPr>
        <w:br/>
      </w:r>
      <w:proofErr w:type="spellStart"/>
      <w:r w:rsidRPr="00C23D91">
        <w:rPr>
          <w:rFonts w:ascii="Arial" w:hAnsi="Arial" w:cs="Arial"/>
          <w:sz w:val="18"/>
          <w:szCs w:val="18"/>
        </w:rPr>
        <w:t>Cogwork</w:t>
      </w:r>
      <w:proofErr w:type="spellEnd"/>
      <w:r w:rsidRPr="00C23D91">
        <w:rPr>
          <w:rFonts w:ascii="Arial" w:hAnsi="Arial" w:cs="Arial"/>
          <w:sz w:val="18"/>
          <w:szCs w:val="18"/>
        </w:rPr>
        <w:t xml:space="preserve"> Consulting Group</w:t>
      </w:r>
      <w:r w:rsidRPr="00C23D91">
        <w:rPr>
          <w:rFonts w:ascii="Arial" w:hAnsi="Arial" w:cs="Arial"/>
          <w:sz w:val="18"/>
          <w:szCs w:val="18"/>
        </w:rPr>
        <w:br/>
      </w:r>
      <w:r w:rsidR="00F61C08" w:rsidRPr="004F6C46">
        <w:rPr>
          <w:rFonts w:ascii="Arial" w:hAnsi="Arial" w:cs="Arial"/>
          <w:sz w:val="18"/>
          <w:szCs w:val="18"/>
        </w:rPr>
        <w:t>www.cogworkconsulting.com</w:t>
      </w:r>
    </w:p>
    <w:p w14:paraId="1D9AF345" w14:textId="77777777" w:rsidR="00F61C08" w:rsidRPr="00F61C08" w:rsidRDefault="00F61C08" w:rsidP="00F61C08">
      <w:pPr>
        <w:tabs>
          <w:tab w:val="left" w:pos="1170"/>
          <w:tab w:val="left" w:pos="1710"/>
        </w:tabs>
        <w:spacing w:after="0"/>
        <w:rPr>
          <w:rFonts w:ascii="Arial" w:hAnsi="Arial" w:cs="Arial"/>
          <w:sz w:val="18"/>
          <w:szCs w:val="18"/>
        </w:rPr>
      </w:pPr>
    </w:p>
    <w:p w14:paraId="470C16FE" w14:textId="77777777" w:rsidR="003315CD" w:rsidRDefault="003315CD" w:rsidP="00116AD9">
      <w:pPr>
        <w:tabs>
          <w:tab w:val="left" w:pos="1170"/>
          <w:tab w:val="left" w:pos="1710"/>
        </w:tabs>
        <w:jc w:val="center"/>
        <w:rPr>
          <w:rFonts w:ascii="Arial" w:hAnsi="Arial" w:cs="Arial"/>
          <w:b/>
          <w:bCs/>
          <w:color w:val="FF0000"/>
          <w:sz w:val="18"/>
          <w:szCs w:val="18"/>
        </w:rPr>
      </w:pPr>
    </w:p>
    <w:p w14:paraId="2AC529AC" w14:textId="0F798D87" w:rsidR="003315CD" w:rsidRDefault="003315CD" w:rsidP="00116AD9">
      <w:pPr>
        <w:tabs>
          <w:tab w:val="left" w:pos="1170"/>
          <w:tab w:val="left" w:pos="1710"/>
        </w:tabs>
        <w:jc w:val="center"/>
        <w:rPr>
          <w:rFonts w:ascii="Arial" w:hAnsi="Arial" w:cs="Arial"/>
          <w:b/>
          <w:bCs/>
          <w:color w:val="FF0000"/>
          <w:sz w:val="18"/>
          <w:szCs w:val="18"/>
        </w:rPr>
      </w:pPr>
    </w:p>
    <w:p w14:paraId="45372B57" w14:textId="70868464" w:rsidR="004F6C46" w:rsidRDefault="004F6C46" w:rsidP="00116AD9">
      <w:pPr>
        <w:tabs>
          <w:tab w:val="left" w:pos="1170"/>
          <w:tab w:val="left" w:pos="1710"/>
        </w:tabs>
        <w:jc w:val="center"/>
        <w:rPr>
          <w:rFonts w:ascii="Arial" w:hAnsi="Arial" w:cs="Arial"/>
          <w:b/>
          <w:bCs/>
          <w:color w:val="FF0000"/>
          <w:sz w:val="18"/>
          <w:szCs w:val="18"/>
        </w:rPr>
      </w:pPr>
    </w:p>
    <w:p w14:paraId="7391DDB8" w14:textId="3DF3E38A" w:rsidR="004F6C46" w:rsidRDefault="004F6C46" w:rsidP="00116AD9">
      <w:pPr>
        <w:tabs>
          <w:tab w:val="left" w:pos="1170"/>
          <w:tab w:val="left" w:pos="1710"/>
        </w:tabs>
        <w:jc w:val="center"/>
        <w:rPr>
          <w:rFonts w:ascii="Arial" w:hAnsi="Arial" w:cs="Arial"/>
          <w:b/>
          <w:bCs/>
          <w:color w:val="FF0000"/>
          <w:sz w:val="18"/>
          <w:szCs w:val="18"/>
        </w:rPr>
      </w:pPr>
    </w:p>
    <w:p w14:paraId="506CFD2C" w14:textId="00396B3D" w:rsidR="004F6C46" w:rsidRDefault="004F6C46" w:rsidP="00116AD9">
      <w:pPr>
        <w:tabs>
          <w:tab w:val="left" w:pos="1170"/>
          <w:tab w:val="left" w:pos="1710"/>
        </w:tabs>
        <w:jc w:val="center"/>
        <w:rPr>
          <w:rFonts w:ascii="Arial" w:hAnsi="Arial" w:cs="Arial"/>
          <w:b/>
          <w:bCs/>
          <w:color w:val="FF0000"/>
          <w:sz w:val="18"/>
          <w:szCs w:val="18"/>
        </w:rPr>
      </w:pPr>
    </w:p>
    <w:p w14:paraId="35D3A601" w14:textId="1394399A" w:rsidR="004F6C46" w:rsidRDefault="004F6C46" w:rsidP="00116AD9">
      <w:pPr>
        <w:tabs>
          <w:tab w:val="left" w:pos="1170"/>
          <w:tab w:val="left" w:pos="1710"/>
        </w:tabs>
        <w:jc w:val="center"/>
        <w:rPr>
          <w:rFonts w:ascii="Arial" w:hAnsi="Arial" w:cs="Arial"/>
          <w:b/>
          <w:bCs/>
          <w:color w:val="FF0000"/>
          <w:sz w:val="18"/>
          <w:szCs w:val="18"/>
        </w:rPr>
      </w:pPr>
    </w:p>
    <w:p w14:paraId="38728484" w14:textId="1C527EF1" w:rsidR="004F6C46" w:rsidRDefault="004F6C46" w:rsidP="00116AD9">
      <w:pPr>
        <w:tabs>
          <w:tab w:val="left" w:pos="1170"/>
          <w:tab w:val="left" w:pos="1710"/>
        </w:tabs>
        <w:jc w:val="center"/>
        <w:rPr>
          <w:rFonts w:ascii="Arial" w:hAnsi="Arial" w:cs="Arial"/>
          <w:b/>
          <w:bCs/>
          <w:color w:val="FF0000"/>
          <w:sz w:val="18"/>
          <w:szCs w:val="18"/>
        </w:rPr>
      </w:pPr>
    </w:p>
    <w:p w14:paraId="23DCA5DD" w14:textId="62D3DF9B" w:rsidR="004F6C46" w:rsidRDefault="004F6C46" w:rsidP="00116AD9">
      <w:pPr>
        <w:tabs>
          <w:tab w:val="left" w:pos="1170"/>
          <w:tab w:val="left" w:pos="1710"/>
        </w:tabs>
        <w:jc w:val="center"/>
        <w:rPr>
          <w:rFonts w:ascii="Arial" w:hAnsi="Arial" w:cs="Arial"/>
          <w:b/>
          <w:bCs/>
          <w:color w:val="FF0000"/>
          <w:sz w:val="18"/>
          <w:szCs w:val="18"/>
        </w:rPr>
      </w:pPr>
    </w:p>
    <w:p w14:paraId="753632B8" w14:textId="3B44AEE3" w:rsidR="004F6C46" w:rsidRDefault="004F6C46" w:rsidP="00116AD9">
      <w:pPr>
        <w:tabs>
          <w:tab w:val="left" w:pos="1170"/>
          <w:tab w:val="left" w:pos="1710"/>
        </w:tabs>
        <w:jc w:val="center"/>
        <w:rPr>
          <w:rFonts w:ascii="Arial" w:hAnsi="Arial" w:cs="Arial"/>
          <w:b/>
          <w:bCs/>
          <w:color w:val="FF0000"/>
          <w:sz w:val="18"/>
          <w:szCs w:val="18"/>
        </w:rPr>
      </w:pPr>
    </w:p>
    <w:p w14:paraId="54F5FF9F" w14:textId="7C5C69B3" w:rsidR="004F6C46" w:rsidRDefault="004F6C46" w:rsidP="00116AD9">
      <w:pPr>
        <w:tabs>
          <w:tab w:val="left" w:pos="1170"/>
          <w:tab w:val="left" w:pos="1710"/>
        </w:tabs>
        <w:jc w:val="center"/>
        <w:rPr>
          <w:rFonts w:ascii="Arial" w:hAnsi="Arial" w:cs="Arial"/>
          <w:b/>
          <w:bCs/>
          <w:color w:val="FF0000"/>
          <w:sz w:val="18"/>
          <w:szCs w:val="18"/>
        </w:rPr>
      </w:pPr>
    </w:p>
    <w:p w14:paraId="004FEA4C" w14:textId="14DC193D" w:rsidR="004F6C46" w:rsidRDefault="004F6C46" w:rsidP="00116AD9">
      <w:pPr>
        <w:tabs>
          <w:tab w:val="left" w:pos="1170"/>
          <w:tab w:val="left" w:pos="1710"/>
        </w:tabs>
        <w:jc w:val="center"/>
        <w:rPr>
          <w:rFonts w:ascii="Arial" w:hAnsi="Arial" w:cs="Arial"/>
          <w:b/>
          <w:bCs/>
          <w:color w:val="FF0000"/>
          <w:sz w:val="18"/>
          <w:szCs w:val="18"/>
        </w:rPr>
      </w:pPr>
    </w:p>
    <w:p w14:paraId="5AC0F268" w14:textId="37205F4C" w:rsidR="004F6C46" w:rsidRDefault="004F6C46" w:rsidP="00116AD9">
      <w:pPr>
        <w:tabs>
          <w:tab w:val="left" w:pos="1170"/>
          <w:tab w:val="left" w:pos="1710"/>
        </w:tabs>
        <w:jc w:val="center"/>
        <w:rPr>
          <w:rFonts w:ascii="Arial" w:hAnsi="Arial" w:cs="Arial"/>
          <w:b/>
          <w:bCs/>
          <w:color w:val="FF0000"/>
          <w:sz w:val="18"/>
          <w:szCs w:val="18"/>
        </w:rPr>
      </w:pPr>
    </w:p>
    <w:p w14:paraId="6FF4B8A7" w14:textId="1A5CDAE7" w:rsidR="004F6C46" w:rsidRDefault="004F6C46" w:rsidP="00116AD9">
      <w:pPr>
        <w:tabs>
          <w:tab w:val="left" w:pos="1170"/>
          <w:tab w:val="left" w:pos="1710"/>
        </w:tabs>
        <w:jc w:val="center"/>
        <w:rPr>
          <w:rFonts w:ascii="Arial" w:hAnsi="Arial" w:cs="Arial"/>
          <w:b/>
          <w:bCs/>
          <w:color w:val="FF0000"/>
          <w:sz w:val="18"/>
          <w:szCs w:val="18"/>
        </w:rPr>
      </w:pPr>
    </w:p>
    <w:p w14:paraId="774689AF" w14:textId="681D007F" w:rsidR="004F6C46" w:rsidRDefault="004F6C46" w:rsidP="00116AD9">
      <w:pPr>
        <w:tabs>
          <w:tab w:val="left" w:pos="1170"/>
          <w:tab w:val="left" w:pos="1710"/>
        </w:tabs>
        <w:jc w:val="center"/>
        <w:rPr>
          <w:rFonts w:ascii="Arial" w:hAnsi="Arial" w:cs="Arial"/>
          <w:b/>
          <w:bCs/>
          <w:color w:val="FF0000"/>
          <w:sz w:val="18"/>
          <w:szCs w:val="18"/>
        </w:rPr>
      </w:pPr>
    </w:p>
    <w:p w14:paraId="3BA90724" w14:textId="5E83C558" w:rsidR="004F6C46" w:rsidRDefault="004F6C46" w:rsidP="00116AD9">
      <w:pPr>
        <w:tabs>
          <w:tab w:val="left" w:pos="1170"/>
          <w:tab w:val="left" w:pos="1710"/>
        </w:tabs>
        <w:jc w:val="center"/>
        <w:rPr>
          <w:rFonts w:ascii="Arial" w:hAnsi="Arial" w:cs="Arial"/>
          <w:b/>
          <w:bCs/>
          <w:color w:val="FF0000"/>
          <w:sz w:val="18"/>
          <w:szCs w:val="18"/>
        </w:rPr>
      </w:pPr>
    </w:p>
    <w:p w14:paraId="0036B5F0" w14:textId="4DEE5A0E" w:rsidR="004F6C46" w:rsidRDefault="004F6C46" w:rsidP="00116AD9">
      <w:pPr>
        <w:tabs>
          <w:tab w:val="left" w:pos="1170"/>
          <w:tab w:val="left" w:pos="1710"/>
        </w:tabs>
        <w:jc w:val="center"/>
        <w:rPr>
          <w:rFonts w:ascii="Arial" w:hAnsi="Arial" w:cs="Arial"/>
          <w:b/>
          <w:bCs/>
          <w:color w:val="FF0000"/>
          <w:sz w:val="18"/>
          <w:szCs w:val="18"/>
        </w:rPr>
      </w:pPr>
    </w:p>
    <w:p w14:paraId="4C01A8D3" w14:textId="76B6716E" w:rsidR="004F6C46" w:rsidRDefault="004F6C46" w:rsidP="00116AD9">
      <w:pPr>
        <w:tabs>
          <w:tab w:val="left" w:pos="1170"/>
          <w:tab w:val="left" w:pos="1710"/>
        </w:tabs>
        <w:jc w:val="center"/>
        <w:rPr>
          <w:rFonts w:ascii="Arial" w:hAnsi="Arial" w:cs="Arial"/>
          <w:b/>
          <w:bCs/>
          <w:color w:val="FF0000"/>
          <w:sz w:val="18"/>
          <w:szCs w:val="18"/>
        </w:rPr>
      </w:pPr>
    </w:p>
    <w:p w14:paraId="502A6D70" w14:textId="06B551DC" w:rsidR="004F6C46" w:rsidRDefault="004F6C46" w:rsidP="00116AD9">
      <w:pPr>
        <w:tabs>
          <w:tab w:val="left" w:pos="1170"/>
          <w:tab w:val="left" w:pos="1710"/>
        </w:tabs>
        <w:jc w:val="center"/>
        <w:rPr>
          <w:rFonts w:ascii="Arial" w:hAnsi="Arial" w:cs="Arial"/>
          <w:b/>
          <w:bCs/>
          <w:color w:val="FF0000"/>
          <w:sz w:val="18"/>
          <w:szCs w:val="18"/>
        </w:rPr>
      </w:pPr>
    </w:p>
    <w:p w14:paraId="7512152C" w14:textId="77777777" w:rsidR="004F6C46" w:rsidRDefault="004F6C46" w:rsidP="00116AD9">
      <w:pPr>
        <w:tabs>
          <w:tab w:val="left" w:pos="1170"/>
          <w:tab w:val="left" w:pos="1710"/>
        </w:tabs>
        <w:jc w:val="center"/>
        <w:rPr>
          <w:rFonts w:ascii="Arial" w:hAnsi="Arial" w:cs="Arial"/>
          <w:b/>
          <w:bCs/>
          <w:color w:val="FF0000"/>
          <w:sz w:val="18"/>
          <w:szCs w:val="18"/>
        </w:rPr>
      </w:pPr>
    </w:p>
    <w:p w14:paraId="12F9A186" w14:textId="68DC816D" w:rsidR="00EA5EDE" w:rsidRPr="00C23D91" w:rsidRDefault="00EA5EDE" w:rsidP="00116AD9">
      <w:pPr>
        <w:tabs>
          <w:tab w:val="left" w:pos="1170"/>
          <w:tab w:val="left" w:pos="1710"/>
        </w:tabs>
        <w:jc w:val="center"/>
        <w:rPr>
          <w:rFonts w:ascii="Arial" w:hAnsi="Arial" w:cs="Arial"/>
          <w:b/>
          <w:bCs/>
          <w:color w:val="FF0000"/>
          <w:sz w:val="18"/>
          <w:szCs w:val="18"/>
        </w:rPr>
      </w:pPr>
      <w:r w:rsidRPr="00C23D91">
        <w:rPr>
          <w:rFonts w:ascii="Arial" w:hAnsi="Arial" w:cs="Arial"/>
          <w:b/>
          <w:bCs/>
          <w:color w:val="FF0000"/>
          <w:sz w:val="18"/>
          <w:szCs w:val="18"/>
        </w:rPr>
        <w:t>- END SAFETY DATA SHEET -</w:t>
      </w:r>
    </w:p>
    <w:sectPr w:rsidR="00EA5EDE" w:rsidRPr="00C23D91" w:rsidSect="006403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1EFED" w14:textId="77777777" w:rsidR="00791D8C" w:rsidRDefault="00791D8C" w:rsidP="00D842E7">
      <w:pPr>
        <w:spacing w:after="0" w:line="240" w:lineRule="auto"/>
      </w:pPr>
      <w:r>
        <w:separator/>
      </w:r>
    </w:p>
  </w:endnote>
  <w:endnote w:type="continuationSeparator" w:id="0">
    <w:p w14:paraId="4BECB960" w14:textId="77777777" w:rsidR="00791D8C" w:rsidRDefault="00791D8C" w:rsidP="00D8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751F" w14:textId="77777777" w:rsidR="0025131D" w:rsidRDefault="0025131D">
    <w:pPr>
      <w:pStyle w:val="Footer"/>
    </w:pPr>
    <w:r>
      <w:rPr>
        <w:noProof/>
      </w:rPr>
      <w:drawing>
        <wp:anchor distT="0" distB="0" distL="114300" distR="114300" simplePos="0" relativeHeight="251656704" behindDoc="1" locked="0" layoutInCell="1" allowOverlap="1" wp14:anchorId="78EB5987" wp14:editId="6ACAFD8C">
          <wp:simplePos x="0" y="0"/>
          <wp:positionH relativeFrom="page">
            <wp:posOffset>-85725</wp:posOffset>
          </wp:positionH>
          <wp:positionV relativeFrom="margin">
            <wp:posOffset>7206615</wp:posOffset>
          </wp:positionV>
          <wp:extent cx="7915275" cy="1993133"/>
          <wp:effectExtent l="0" t="0" r="0" b="762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31895" cy="1997318"/>
                  </a:xfrm>
                  <a:prstGeom prst="rect">
                    <a:avLst/>
                  </a:prstGeom>
                </pic:spPr>
              </pic:pic>
            </a:graphicData>
          </a:graphic>
          <wp14:sizeRelH relativeFrom="page">
            <wp14:pctWidth>0</wp14:pctWidth>
          </wp14:sizeRelH>
          <wp14:sizeRelV relativeFrom="page">
            <wp14:pctHeight>0</wp14:pctHeight>
          </wp14:sizeRelV>
        </wp:anchor>
      </w:drawing>
    </w:r>
  </w:p>
  <w:p w14:paraId="725E3034" w14:textId="77777777" w:rsidR="0025131D" w:rsidRDefault="0025131D">
    <w:pPr>
      <w:pStyle w:val="Footer"/>
    </w:pPr>
  </w:p>
  <w:p w14:paraId="226C242B" w14:textId="77777777" w:rsidR="0025131D" w:rsidRDefault="0025131D">
    <w:pPr>
      <w:pStyle w:val="Footer"/>
    </w:pPr>
  </w:p>
  <w:p w14:paraId="29B4410A" w14:textId="77777777" w:rsidR="0025131D" w:rsidRDefault="0025131D">
    <w:pPr>
      <w:pStyle w:val="Footer"/>
    </w:pPr>
  </w:p>
  <w:p w14:paraId="032FF80D" w14:textId="77777777" w:rsidR="0025131D" w:rsidRDefault="0025131D">
    <w:pPr>
      <w:pStyle w:val="Footer"/>
    </w:pPr>
  </w:p>
  <w:p w14:paraId="624BAEE9" w14:textId="77777777" w:rsidR="0025131D" w:rsidRDefault="0025131D">
    <w:pPr>
      <w:pStyle w:val="Footer"/>
    </w:pPr>
  </w:p>
  <w:p w14:paraId="0C821696" w14:textId="7B39FFF7" w:rsidR="0025131D" w:rsidRPr="00E32E78" w:rsidRDefault="0025131D" w:rsidP="00E32E78">
    <w:pPr>
      <w:pStyle w:val="Footer"/>
      <w:tabs>
        <w:tab w:val="left" w:pos="5670"/>
        <w:tab w:val="left" w:pos="9180"/>
      </w:tabs>
      <w:rPr>
        <w:rFonts w:ascii="Arial" w:hAnsi="Arial" w:cs="Arial"/>
        <w:b/>
        <w:bCs/>
        <w:color w:val="FFFFFF" w:themeColor="background1"/>
      </w:rPr>
    </w:pPr>
    <w:r w:rsidRPr="00E32E78">
      <w:rPr>
        <w:rFonts w:ascii="Arial" w:hAnsi="Arial" w:cs="Arial"/>
        <w:b/>
        <w:bCs/>
        <w:color w:val="FFFFFF" w:themeColor="background1"/>
      </w:rPr>
      <w:t>ATLANTIC CHEMICAL &amp; EQUIPMENT COMPANY</w:t>
    </w:r>
    <w:r>
      <w:rPr>
        <w:rFonts w:ascii="Arial" w:hAnsi="Arial" w:cs="Arial"/>
        <w:b/>
        <w:bCs/>
        <w:color w:val="FFFFFF" w:themeColor="background1"/>
      </w:rPr>
      <w:tab/>
    </w:r>
    <w:r w:rsidR="00324299">
      <w:rPr>
        <w:rFonts w:ascii="Arial" w:hAnsi="Arial" w:cs="Arial"/>
        <w:b/>
        <w:bCs/>
        <w:color w:val="FFFFFF" w:themeColor="background1"/>
      </w:rPr>
      <w:t>MICRO MONSTER</w:t>
    </w:r>
    <w:r>
      <w:rPr>
        <w:rFonts w:ascii="Arial" w:hAnsi="Arial" w:cs="Arial"/>
        <w:b/>
        <w:bCs/>
        <w:color w:val="FFFFFF" w:themeColor="background1"/>
      </w:rPr>
      <w:tab/>
      <w:t xml:space="preserve">PAGE </w:t>
    </w:r>
    <w:r>
      <w:rPr>
        <w:rFonts w:ascii="Arial" w:hAnsi="Arial" w:cs="Arial"/>
        <w:b/>
        <w:bCs/>
        <w:color w:val="FFFFFF" w:themeColor="background1"/>
      </w:rPr>
      <w:fldChar w:fldCharType="begin"/>
    </w:r>
    <w:r>
      <w:rPr>
        <w:rFonts w:ascii="Arial" w:hAnsi="Arial" w:cs="Arial"/>
        <w:b/>
        <w:bCs/>
        <w:color w:val="FFFFFF" w:themeColor="background1"/>
      </w:rPr>
      <w:instrText xml:space="preserve"> PAGE   \* MERGEFORMAT </w:instrText>
    </w:r>
    <w:r>
      <w:rPr>
        <w:rFonts w:ascii="Arial" w:hAnsi="Arial" w:cs="Arial"/>
        <w:b/>
        <w:bCs/>
        <w:color w:val="FFFFFF" w:themeColor="background1"/>
      </w:rPr>
      <w:fldChar w:fldCharType="separate"/>
    </w:r>
    <w:r>
      <w:rPr>
        <w:rFonts w:ascii="Arial" w:hAnsi="Arial" w:cs="Arial"/>
        <w:b/>
        <w:bCs/>
        <w:noProof/>
        <w:color w:val="FFFFFF" w:themeColor="background1"/>
      </w:rPr>
      <w:t>1</w:t>
    </w:r>
    <w:r>
      <w:rPr>
        <w:rFonts w:ascii="Arial" w:hAnsi="Arial" w:cs="Arial"/>
        <w:b/>
        <w:bCs/>
        <w:color w:val="FFFFFF" w:themeColor="background1"/>
      </w:rPr>
      <w:fldChar w:fldCharType="end"/>
    </w:r>
    <w:r>
      <w:rPr>
        <w:rFonts w:ascii="Arial" w:hAnsi="Arial" w:cs="Arial"/>
        <w:b/>
        <w:bCs/>
        <w:color w:val="FFFFFF" w:themeColor="background1"/>
      </w:rPr>
      <w:t xml:space="preserve"> OF </w:t>
    </w:r>
    <w:r>
      <w:rPr>
        <w:rFonts w:ascii="Arial" w:hAnsi="Arial" w:cs="Arial"/>
        <w:b/>
        <w:bCs/>
        <w:color w:val="FFFFFF" w:themeColor="background1"/>
      </w:rPr>
      <w:fldChar w:fldCharType="begin"/>
    </w:r>
    <w:r>
      <w:rPr>
        <w:rFonts w:ascii="Arial" w:hAnsi="Arial" w:cs="Arial"/>
        <w:b/>
        <w:bCs/>
        <w:color w:val="FFFFFF" w:themeColor="background1"/>
      </w:rPr>
      <w:instrText xml:space="preserve"> NUMPAGES  \# "0" \* Arabic  \* MERGEFORMAT </w:instrText>
    </w:r>
    <w:r>
      <w:rPr>
        <w:rFonts w:ascii="Arial" w:hAnsi="Arial" w:cs="Arial"/>
        <w:b/>
        <w:bCs/>
        <w:color w:val="FFFFFF" w:themeColor="background1"/>
      </w:rPr>
      <w:fldChar w:fldCharType="separate"/>
    </w:r>
    <w:r>
      <w:rPr>
        <w:rFonts w:ascii="Arial" w:hAnsi="Arial" w:cs="Arial"/>
        <w:b/>
        <w:bCs/>
        <w:noProof/>
        <w:color w:val="FFFFFF" w:themeColor="background1"/>
      </w:rPr>
      <w:t>1</w:t>
    </w:r>
    <w:r>
      <w:rPr>
        <w:rFonts w:ascii="Arial" w:hAnsi="Arial" w:cs="Arial"/>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DEFD" w14:textId="77777777" w:rsidR="00791D8C" w:rsidRDefault="00791D8C" w:rsidP="00D842E7">
      <w:pPr>
        <w:spacing w:after="0" w:line="240" w:lineRule="auto"/>
      </w:pPr>
      <w:r>
        <w:separator/>
      </w:r>
    </w:p>
  </w:footnote>
  <w:footnote w:type="continuationSeparator" w:id="0">
    <w:p w14:paraId="6A7722F5" w14:textId="77777777" w:rsidR="00791D8C" w:rsidRDefault="00791D8C" w:rsidP="00D8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56B" w14:textId="2363632E" w:rsidR="0025131D" w:rsidRPr="009F0C59" w:rsidRDefault="000B29F5" w:rsidP="009F0C59">
    <w:pPr>
      <w:rPr>
        <w:rFonts w:ascii="Arial" w:hAnsi="Arial" w:cs="Arial"/>
        <w:b/>
        <w:bCs/>
        <w:color w:val="443F44"/>
      </w:rPr>
    </w:pPr>
    <w:r>
      <w:rPr>
        <w:noProof/>
      </w:rPr>
      <mc:AlternateContent>
        <mc:Choice Requires="wps">
          <w:drawing>
            <wp:anchor distT="4294967295" distB="4294967295" distL="114300" distR="114300" simplePos="0" relativeHeight="251671552" behindDoc="0" locked="0" layoutInCell="1" allowOverlap="1" wp14:anchorId="479860A7" wp14:editId="02DA7FE0">
              <wp:simplePos x="0" y="0"/>
              <wp:positionH relativeFrom="column">
                <wp:posOffset>-542925</wp:posOffset>
              </wp:positionH>
              <wp:positionV relativeFrom="paragraph">
                <wp:posOffset>361950</wp:posOffset>
              </wp:positionV>
              <wp:extent cx="7915275" cy="0"/>
              <wp:effectExtent l="0" t="0" r="0" b="0"/>
              <wp:wrapNone/>
              <wp:docPr id="2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5275" cy="0"/>
                      </a:xfrm>
                      <a:prstGeom prst="line">
                        <a:avLst/>
                      </a:prstGeom>
                      <a:ln>
                        <a:solidFill>
                          <a:srgbClr val="443F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1738A9"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28.5pt" to="5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" strokecolor="#443f44" strokeweight=".5pt">
              <v:stroke joinstyle="miter"/>
              <o:lock v:ext="edit" shapetype="f"/>
            </v:line>
          </w:pict>
        </mc:Fallback>
      </mc:AlternateContent>
    </w:r>
    <w:r w:rsidR="00324299">
      <w:rPr>
        <w:rFonts w:ascii="Arial" w:hAnsi="Arial" w:cs="Arial"/>
        <w:b/>
        <w:bCs/>
        <w:color w:val="443F44"/>
        <w:sz w:val="48"/>
        <w:szCs w:val="48"/>
      </w:rPr>
      <w:t>MICRO MONSTER</w:t>
    </w:r>
    <w:r w:rsidR="0025131D">
      <w:rPr>
        <w:rFonts w:ascii="Arial" w:hAnsi="Arial" w:cs="Arial"/>
        <w:b/>
        <w:bCs/>
        <w:color w:val="443F44"/>
        <w:sz w:val="48"/>
        <w:szCs w:val="48"/>
      </w:rPr>
      <w:tab/>
    </w:r>
    <w:r w:rsidR="0025131D">
      <w:rPr>
        <w:rFonts w:ascii="Arial" w:hAnsi="Arial" w:cs="Arial"/>
        <w:b/>
        <w:bCs/>
        <w:color w:val="443F44"/>
        <w:sz w:val="48"/>
        <w:szCs w:val="48"/>
      </w:rPr>
      <w:tab/>
    </w:r>
    <w:r w:rsidR="0025131D">
      <w:rPr>
        <w:rFonts w:ascii="Arial" w:hAnsi="Arial" w:cs="Arial"/>
        <w:b/>
        <w:bCs/>
        <w:color w:val="443F44"/>
        <w:sz w:val="48"/>
        <w:szCs w:val="48"/>
      </w:rPr>
      <w:tab/>
    </w:r>
    <w:r w:rsidR="0025131D">
      <w:rPr>
        <w:rFonts w:ascii="Arial" w:hAnsi="Arial" w:cs="Arial"/>
        <w:b/>
        <w:bCs/>
        <w:color w:val="443F44"/>
        <w:sz w:val="48"/>
        <w:szCs w:val="48"/>
      </w:rPr>
      <w:tab/>
    </w:r>
    <w:r w:rsidR="0025131D">
      <w:rPr>
        <w:rFonts w:ascii="Arial" w:hAnsi="Arial" w:cs="Arial"/>
        <w:b/>
        <w:bCs/>
        <w:color w:val="443F44"/>
        <w:sz w:val="48"/>
        <w:szCs w:val="48"/>
      </w:rPr>
      <w:tab/>
    </w:r>
    <w:r w:rsidR="006517BF">
      <w:rPr>
        <w:rFonts w:ascii="Arial" w:hAnsi="Arial" w:cs="Arial"/>
        <w:b/>
        <w:bCs/>
        <w:color w:val="443F44"/>
        <w:sz w:val="48"/>
        <w:szCs w:val="48"/>
      </w:rPr>
      <w:t xml:space="preserve">    </w:t>
    </w:r>
    <w:r w:rsidR="00942F8B">
      <w:rPr>
        <w:rFonts w:ascii="Arial" w:hAnsi="Arial" w:cs="Arial"/>
        <w:b/>
        <w:bCs/>
        <w:color w:val="443F44"/>
        <w:sz w:val="48"/>
        <w:szCs w:val="48"/>
      </w:rPr>
      <w:tab/>
    </w:r>
    <w:r w:rsidR="00942F8B">
      <w:rPr>
        <w:rFonts w:ascii="Arial" w:hAnsi="Arial" w:cs="Arial"/>
        <w:b/>
        <w:bCs/>
        <w:color w:val="443F44"/>
        <w:sz w:val="48"/>
        <w:szCs w:val="48"/>
      </w:rPr>
      <w:tab/>
      <w:t xml:space="preserve">    </w:t>
    </w:r>
    <w:r w:rsidR="006517BF">
      <w:rPr>
        <w:rFonts w:ascii="Arial" w:hAnsi="Arial" w:cs="Arial"/>
        <w:b/>
        <w:bCs/>
        <w:color w:val="443F44"/>
      </w:rPr>
      <w:t>JUNE</w:t>
    </w:r>
    <w:r w:rsidR="0025131D">
      <w:rPr>
        <w:rFonts w:ascii="Arial" w:hAnsi="Arial" w:cs="Arial"/>
        <w:b/>
        <w:bCs/>
        <w:color w:val="443F44"/>
      </w:rPr>
      <w:t xml:space="preserve"> </w:t>
    </w:r>
    <w:r w:rsidR="0025131D" w:rsidRPr="009F0C59">
      <w:rPr>
        <w:rFonts w:ascii="Arial" w:hAnsi="Arial" w:cs="Arial"/>
        <w:b/>
        <w:bCs/>
        <w:color w:val="ED1C2E"/>
        <w:sz w:val="40"/>
        <w:szCs w:val="40"/>
      </w:rPr>
      <w:t>202</w:t>
    </w:r>
    <w:r w:rsidR="00324299">
      <w:rPr>
        <w:rFonts w:ascii="Arial" w:hAnsi="Arial" w:cs="Arial"/>
        <w:b/>
        <w:bCs/>
        <w:color w:val="ED1C2E"/>
        <w:sz w:val="40"/>
        <w:szCs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B962F6"/>
    <w:multiLevelType w:val="hybridMultilevel"/>
    <w:tmpl w:val="A5A645E2"/>
    <w:lvl w:ilvl="0" w:tplc="FD008304">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49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E7"/>
    <w:rsid w:val="000069DC"/>
    <w:rsid w:val="0004251F"/>
    <w:rsid w:val="00060972"/>
    <w:rsid w:val="000611EE"/>
    <w:rsid w:val="00085FB7"/>
    <w:rsid w:val="000921FC"/>
    <w:rsid w:val="000A3652"/>
    <w:rsid w:val="000B29F5"/>
    <w:rsid w:val="000B3D3B"/>
    <w:rsid w:val="000D50DB"/>
    <w:rsid w:val="000E7718"/>
    <w:rsid w:val="0011677E"/>
    <w:rsid w:val="00116AD9"/>
    <w:rsid w:val="001502A0"/>
    <w:rsid w:val="00187CAB"/>
    <w:rsid w:val="00196A51"/>
    <w:rsid w:val="001A7775"/>
    <w:rsid w:val="001B1D8A"/>
    <w:rsid w:val="001D28B7"/>
    <w:rsid w:val="001E271E"/>
    <w:rsid w:val="001F4AD4"/>
    <w:rsid w:val="00236DD3"/>
    <w:rsid w:val="0025131D"/>
    <w:rsid w:val="00262B9A"/>
    <w:rsid w:val="0029097D"/>
    <w:rsid w:val="0029158F"/>
    <w:rsid w:val="002B58F7"/>
    <w:rsid w:val="002C7F24"/>
    <w:rsid w:val="002F0554"/>
    <w:rsid w:val="00306638"/>
    <w:rsid w:val="00324299"/>
    <w:rsid w:val="003315CD"/>
    <w:rsid w:val="003472CD"/>
    <w:rsid w:val="00347E77"/>
    <w:rsid w:val="00380BF4"/>
    <w:rsid w:val="003A6719"/>
    <w:rsid w:val="003C199D"/>
    <w:rsid w:val="003D1640"/>
    <w:rsid w:val="00442F1C"/>
    <w:rsid w:val="004F0161"/>
    <w:rsid w:val="004F6C46"/>
    <w:rsid w:val="00505DAE"/>
    <w:rsid w:val="00540396"/>
    <w:rsid w:val="0054135F"/>
    <w:rsid w:val="00564393"/>
    <w:rsid w:val="00571B04"/>
    <w:rsid w:val="005A2ED6"/>
    <w:rsid w:val="005C6291"/>
    <w:rsid w:val="00602044"/>
    <w:rsid w:val="0060774B"/>
    <w:rsid w:val="006153D1"/>
    <w:rsid w:val="006238F3"/>
    <w:rsid w:val="006403C2"/>
    <w:rsid w:val="00651268"/>
    <w:rsid w:val="006517BF"/>
    <w:rsid w:val="00667F60"/>
    <w:rsid w:val="00692671"/>
    <w:rsid w:val="0069323C"/>
    <w:rsid w:val="006C6215"/>
    <w:rsid w:val="00707EE0"/>
    <w:rsid w:val="007131C7"/>
    <w:rsid w:val="007457A9"/>
    <w:rsid w:val="00766747"/>
    <w:rsid w:val="00790EBC"/>
    <w:rsid w:val="00791D8C"/>
    <w:rsid w:val="00794711"/>
    <w:rsid w:val="007F645B"/>
    <w:rsid w:val="00815C98"/>
    <w:rsid w:val="00823172"/>
    <w:rsid w:val="008332B0"/>
    <w:rsid w:val="008645B0"/>
    <w:rsid w:val="00875B7A"/>
    <w:rsid w:val="008858CE"/>
    <w:rsid w:val="008D70DC"/>
    <w:rsid w:val="008E4EE6"/>
    <w:rsid w:val="008F25F7"/>
    <w:rsid w:val="009277E6"/>
    <w:rsid w:val="009378DF"/>
    <w:rsid w:val="00942F8B"/>
    <w:rsid w:val="0094450F"/>
    <w:rsid w:val="00945913"/>
    <w:rsid w:val="00966D9E"/>
    <w:rsid w:val="00996257"/>
    <w:rsid w:val="009F0C59"/>
    <w:rsid w:val="00A02F2E"/>
    <w:rsid w:val="00A417A9"/>
    <w:rsid w:val="00A46953"/>
    <w:rsid w:val="00A64B48"/>
    <w:rsid w:val="00A909AD"/>
    <w:rsid w:val="00B021DF"/>
    <w:rsid w:val="00B766DB"/>
    <w:rsid w:val="00B84A93"/>
    <w:rsid w:val="00BC3BA7"/>
    <w:rsid w:val="00C0229A"/>
    <w:rsid w:val="00C04D85"/>
    <w:rsid w:val="00C23D91"/>
    <w:rsid w:val="00C60993"/>
    <w:rsid w:val="00C6133F"/>
    <w:rsid w:val="00C777A0"/>
    <w:rsid w:val="00C93BE8"/>
    <w:rsid w:val="00C97160"/>
    <w:rsid w:val="00CC6A60"/>
    <w:rsid w:val="00CD61FB"/>
    <w:rsid w:val="00CE1953"/>
    <w:rsid w:val="00CE641E"/>
    <w:rsid w:val="00D17CD0"/>
    <w:rsid w:val="00D27332"/>
    <w:rsid w:val="00D55DE3"/>
    <w:rsid w:val="00D629E5"/>
    <w:rsid w:val="00D72991"/>
    <w:rsid w:val="00D8225C"/>
    <w:rsid w:val="00D82871"/>
    <w:rsid w:val="00D842E7"/>
    <w:rsid w:val="00DB7E52"/>
    <w:rsid w:val="00DD0CA5"/>
    <w:rsid w:val="00DD6C18"/>
    <w:rsid w:val="00DE4CD0"/>
    <w:rsid w:val="00E30189"/>
    <w:rsid w:val="00E32E78"/>
    <w:rsid w:val="00E51798"/>
    <w:rsid w:val="00E56A39"/>
    <w:rsid w:val="00E6159E"/>
    <w:rsid w:val="00E81D5D"/>
    <w:rsid w:val="00E86167"/>
    <w:rsid w:val="00E90A72"/>
    <w:rsid w:val="00EA5EDE"/>
    <w:rsid w:val="00EC7EF7"/>
    <w:rsid w:val="00F201DC"/>
    <w:rsid w:val="00F23A71"/>
    <w:rsid w:val="00F47D33"/>
    <w:rsid w:val="00F61C08"/>
    <w:rsid w:val="00FB0625"/>
    <w:rsid w:val="00FC4C47"/>
    <w:rsid w:val="00FD0B37"/>
    <w:rsid w:val="00FD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92669"/>
  <w15:docId w15:val="{7ED54156-1B5D-4CD8-956C-D11C9D9F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3D91"/>
    <w:pPr>
      <w:keepNext/>
      <w:keepLines/>
      <w:spacing w:after="0" w:line="240" w:lineRule="auto"/>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E7"/>
  </w:style>
  <w:style w:type="paragraph" w:styleId="Footer">
    <w:name w:val="footer"/>
    <w:basedOn w:val="Normal"/>
    <w:link w:val="FooterChar"/>
    <w:uiPriority w:val="99"/>
    <w:unhideWhenUsed/>
    <w:rsid w:val="00D8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E7"/>
  </w:style>
  <w:style w:type="table" w:styleId="TableGrid">
    <w:name w:val="Table Grid"/>
    <w:basedOn w:val="TableNormal"/>
    <w:uiPriority w:val="39"/>
    <w:rsid w:val="00FD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FAF"/>
    <w:pPr>
      <w:ind w:left="720"/>
      <w:contextualSpacing/>
    </w:pPr>
  </w:style>
  <w:style w:type="character" w:styleId="Hyperlink">
    <w:name w:val="Hyperlink"/>
    <w:basedOn w:val="DefaultParagraphFont"/>
    <w:uiPriority w:val="99"/>
    <w:unhideWhenUsed/>
    <w:rsid w:val="00EA5EDE"/>
    <w:rPr>
      <w:color w:val="0563C1" w:themeColor="hyperlink"/>
      <w:u w:val="single"/>
    </w:rPr>
  </w:style>
  <w:style w:type="character" w:styleId="UnresolvedMention">
    <w:name w:val="Unresolved Mention"/>
    <w:basedOn w:val="DefaultParagraphFont"/>
    <w:uiPriority w:val="99"/>
    <w:semiHidden/>
    <w:unhideWhenUsed/>
    <w:rsid w:val="00EA5EDE"/>
    <w:rPr>
      <w:color w:val="605E5C"/>
      <w:shd w:val="clear" w:color="auto" w:fill="E1DFDD"/>
    </w:rPr>
  </w:style>
  <w:style w:type="character" w:customStyle="1" w:styleId="Heading1Char">
    <w:name w:val="Heading 1 Char"/>
    <w:basedOn w:val="DefaultParagraphFont"/>
    <w:link w:val="Heading1"/>
    <w:uiPriority w:val="9"/>
    <w:rsid w:val="00C23D91"/>
    <w:rPr>
      <w:rFonts w:ascii="Arial" w:eastAsiaTheme="majorEastAsia" w:hAnsi="Arial" w:cstheme="majorBidi"/>
      <w:b/>
      <w:color w:val="FFFFFF" w:themeColor="background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9C3B-D6E0-436C-8697-FC09381B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HARRIS</dc:creator>
  <cp:keywords/>
  <dc:description/>
  <cp:lastModifiedBy>Wendy Brackett</cp:lastModifiedBy>
  <cp:revision>2</cp:revision>
  <cp:lastPrinted>2021-05-17T15:07:00Z</cp:lastPrinted>
  <dcterms:created xsi:type="dcterms:W3CDTF">2025-05-28T14:55:00Z</dcterms:created>
  <dcterms:modified xsi:type="dcterms:W3CDTF">2025-05-28T14:55:00Z</dcterms:modified>
</cp:coreProperties>
</file>